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26784" w14:textId="77777777" w:rsidR="006627AF" w:rsidRDefault="006627AF" w:rsidP="006627AF">
      <w:pPr>
        <w:pStyle w:val="1"/>
        <w:spacing w:line="240" w:lineRule="auto"/>
        <w:rPr>
          <w:rFonts w:ascii="Times New Roman" w:hAnsi="Times New Roman"/>
          <w:sz w:val="24"/>
          <w:szCs w:val="24"/>
        </w:rPr>
      </w:pPr>
      <w:bookmarkStart w:id="0" w:name="_GoBack"/>
      <w:bookmarkEnd w:id="0"/>
    </w:p>
    <w:p w14:paraId="7EFA03CC" w14:textId="77777777" w:rsidR="006627AF" w:rsidRPr="006D5CA7" w:rsidRDefault="006627AF" w:rsidP="006627AF">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1" w:name="OLE_LINK1"/>
      <w:bookmarkStart w:id="2" w:name="OLE_LINK2"/>
      <w:r w:rsidRPr="006D5CA7">
        <w:rPr>
          <w:rFonts w:ascii="Times New Roman" w:hAnsi="Times New Roman"/>
          <w:noProof/>
          <w:sz w:val="24"/>
          <w:szCs w:val="24"/>
          <w:lang w:val="el-GR" w:eastAsia="el-GR"/>
        </w:rPr>
        <w:drawing>
          <wp:inline distT="0" distB="0" distL="0" distR="0" wp14:anchorId="39E8A1E9" wp14:editId="2C983186">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1"/>
      <w:bookmarkEnd w:id="2"/>
    </w:p>
    <w:p w14:paraId="5870A8F0" w14:textId="77777777" w:rsidR="006627AF" w:rsidRPr="006D5CA7" w:rsidRDefault="006627AF" w:rsidP="006627AF">
      <w:pPr>
        <w:rPr>
          <w:rFonts w:ascii="Times New Roman" w:hAnsi="Times New Roman"/>
          <w:sz w:val="24"/>
          <w:szCs w:val="24"/>
          <w:lang w:eastAsia="el-GR"/>
        </w:rPr>
      </w:pPr>
    </w:p>
    <w:p w14:paraId="750DD487" w14:textId="77777777" w:rsidR="006627AF" w:rsidRPr="006D5CA7" w:rsidRDefault="006627AF" w:rsidP="006627AF">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2E9F3AFA" w14:textId="77777777" w:rsidR="006627AF" w:rsidRPr="006D5CA7" w:rsidRDefault="006627AF" w:rsidP="006627AF">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2DA64D15" w14:textId="77777777" w:rsidR="006627AF" w:rsidRDefault="006627AF" w:rsidP="006627AF">
      <w:pPr>
        <w:spacing w:after="0" w:line="240" w:lineRule="auto"/>
        <w:jc w:val="both"/>
        <w:rPr>
          <w:rFonts w:ascii="Times New Roman" w:hAnsi="Times New Roman"/>
          <w:b/>
          <w:sz w:val="24"/>
          <w:szCs w:val="24"/>
        </w:rPr>
      </w:pPr>
    </w:p>
    <w:p w14:paraId="5FE7E450" w14:textId="77777777" w:rsidR="006627AF" w:rsidRDefault="006627AF" w:rsidP="006627AF">
      <w:pPr>
        <w:spacing w:after="0" w:line="240" w:lineRule="auto"/>
        <w:jc w:val="both"/>
        <w:rPr>
          <w:rFonts w:ascii="Times New Roman" w:hAnsi="Times New Roman"/>
          <w:b/>
          <w:sz w:val="24"/>
          <w:szCs w:val="24"/>
        </w:rPr>
      </w:pPr>
    </w:p>
    <w:p w14:paraId="5E2EA80D" w14:textId="77777777" w:rsidR="006627AF" w:rsidRDefault="006627AF" w:rsidP="006627AF">
      <w:pPr>
        <w:spacing w:after="0" w:line="240" w:lineRule="auto"/>
        <w:jc w:val="both"/>
        <w:rPr>
          <w:rFonts w:ascii="Times New Roman" w:hAnsi="Times New Roman"/>
          <w:b/>
          <w:sz w:val="24"/>
          <w:szCs w:val="24"/>
        </w:rPr>
      </w:pPr>
    </w:p>
    <w:p w14:paraId="3EF1F681" w14:textId="77777777" w:rsidR="006627AF" w:rsidRDefault="006627AF" w:rsidP="006627AF">
      <w:pPr>
        <w:spacing w:after="0" w:line="240" w:lineRule="auto"/>
        <w:jc w:val="both"/>
        <w:rPr>
          <w:rFonts w:ascii="Times New Roman" w:hAnsi="Times New Roman"/>
          <w:b/>
          <w:sz w:val="24"/>
          <w:szCs w:val="24"/>
        </w:rPr>
      </w:pPr>
    </w:p>
    <w:p w14:paraId="638A8F66" w14:textId="77777777" w:rsidR="006627AF" w:rsidRDefault="006627AF" w:rsidP="006627AF">
      <w:pPr>
        <w:spacing w:after="0" w:line="240" w:lineRule="auto"/>
        <w:jc w:val="both"/>
        <w:rPr>
          <w:rFonts w:ascii="Times New Roman" w:hAnsi="Times New Roman"/>
          <w:b/>
          <w:sz w:val="24"/>
          <w:szCs w:val="24"/>
        </w:rPr>
      </w:pPr>
    </w:p>
    <w:p w14:paraId="55AC2268" w14:textId="77777777" w:rsidR="006627AF" w:rsidRDefault="006627AF" w:rsidP="006627AF">
      <w:pPr>
        <w:spacing w:after="0" w:line="240" w:lineRule="auto"/>
        <w:jc w:val="both"/>
        <w:rPr>
          <w:rFonts w:ascii="Times New Roman" w:hAnsi="Times New Roman"/>
          <w:b/>
          <w:sz w:val="24"/>
          <w:szCs w:val="24"/>
        </w:rPr>
      </w:pPr>
    </w:p>
    <w:p w14:paraId="47B0CE44" w14:textId="77777777" w:rsidR="006627AF" w:rsidRPr="006D5CA7" w:rsidRDefault="006627AF" w:rsidP="006627AF">
      <w:pPr>
        <w:spacing w:after="0" w:line="240" w:lineRule="auto"/>
        <w:jc w:val="both"/>
        <w:rPr>
          <w:rFonts w:ascii="Times New Roman" w:hAnsi="Times New Roman"/>
          <w:b/>
          <w:sz w:val="24"/>
          <w:szCs w:val="24"/>
        </w:rPr>
      </w:pPr>
    </w:p>
    <w:p w14:paraId="64E5E26A" w14:textId="0B788725" w:rsidR="006627AF" w:rsidRDefault="006627AF" w:rsidP="006627AF">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w:t>
      </w:r>
      <w:r w:rsidR="00465F66">
        <w:rPr>
          <w:rFonts w:ascii="Times New Roman" w:hAnsi="Times New Roman"/>
          <w:b/>
          <w:sz w:val="24"/>
          <w:szCs w:val="24"/>
        </w:rPr>
        <w:t>10</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w:t>
      </w:r>
      <w:r>
        <w:rPr>
          <w:rFonts w:ascii="Times New Roman" w:hAnsi="Times New Roman"/>
          <w:b/>
          <w:sz w:val="24"/>
          <w:szCs w:val="24"/>
        </w:rPr>
        <w:t>2</w:t>
      </w:r>
      <w:r w:rsidRPr="006D5CA7">
        <w:rPr>
          <w:rFonts w:ascii="Times New Roman" w:hAnsi="Times New Roman"/>
          <w:b/>
          <w:sz w:val="24"/>
          <w:szCs w:val="24"/>
        </w:rPr>
        <w:t>2</w:t>
      </w:r>
    </w:p>
    <w:p w14:paraId="622BE2EF" w14:textId="77777777" w:rsidR="006627AF" w:rsidRDefault="006627AF" w:rsidP="006627AF">
      <w:pPr>
        <w:jc w:val="center"/>
        <w:rPr>
          <w:rFonts w:ascii="Times New Roman" w:hAnsi="Times New Roman"/>
          <w:b/>
          <w:sz w:val="24"/>
          <w:szCs w:val="24"/>
        </w:rPr>
      </w:pPr>
    </w:p>
    <w:p w14:paraId="48ADD047" w14:textId="77777777" w:rsidR="006627AF" w:rsidRPr="006D5CA7" w:rsidRDefault="006627AF" w:rsidP="006627AF">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w:t>
      </w:r>
      <w:proofErr w:type="spellStart"/>
      <w:r w:rsidRPr="006D5CA7">
        <w:rPr>
          <w:rFonts w:ascii="Times New Roman" w:hAnsi="Times New Roman"/>
          <w:sz w:val="24"/>
          <w:szCs w:val="24"/>
        </w:rPr>
        <w:t>Τέμα</w:t>
      </w:r>
      <w:proofErr w:type="spellEnd"/>
      <w:r w:rsidRPr="006D5CA7">
        <w:rPr>
          <w:rFonts w:ascii="Times New Roman" w:hAnsi="Times New Roman"/>
          <w:sz w:val="24"/>
          <w:szCs w:val="24"/>
        </w:rPr>
        <w:t xml:space="preserve">, </w:t>
      </w:r>
    </w:p>
    <w:p w14:paraId="4F1C0B62" w14:textId="77777777" w:rsidR="006627AF" w:rsidRDefault="006627AF" w:rsidP="006627AF">
      <w:pPr>
        <w:jc w:val="center"/>
        <w:rPr>
          <w:rFonts w:ascii="Times New Roman" w:hAnsi="Times New Roman"/>
          <w:sz w:val="24"/>
          <w:szCs w:val="24"/>
        </w:rPr>
      </w:pPr>
      <w:r w:rsidRPr="006D5CA7">
        <w:rPr>
          <w:rFonts w:ascii="Times New Roman" w:hAnsi="Times New Roman"/>
          <w:sz w:val="24"/>
          <w:szCs w:val="24"/>
        </w:rPr>
        <w:t>αφού έλαβε υπόψη:</w:t>
      </w:r>
    </w:p>
    <w:p w14:paraId="01ED9568" w14:textId="77777777" w:rsidR="006627AF" w:rsidRPr="006D5CA7" w:rsidRDefault="006627AF" w:rsidP="006627AF">
      <w:pPr>
        <w:jc w:val="center"/>
        <w:rPr>
          <w:rFonts w:ascii="Times New Roman" w:hAnsi="Times New Roman"/>
          <w:sz w:val="24"/>
          <w:szCs w:val="24"/>
        </w:rPr>
      </w:pPr>
    </w:p>
    <w:p w14:paraId="1289725A" w14:textId="6F1A13D2" w:rsidR="006627AF" w:rsidRDefault="006627AF" w:rsidP="006627AF">
      <w:pPr>
        <w:pStyle w:val="NormalWeb1"/>
        <w:spacing w:before="0" w:after="0"/>
        <w:jc w:val="both"/>
      </w:pPr>
      <w:r w:rsidRPr="006D5CA7">
        <w:t xml:space="preserve">1) </w:t>
      </w:r>
      <w:r>
        <w:t>Το άρθρο 1 Α/Α 3 της με αριθ. Δ1α/Γ.Π.οικ. 6756/4-2-2022 ΚΥΑ των Υπουργών Οικονομικών – Ανάπτυξης και Επενδύσεων – Εθνικής Άμυνας – Παιδείας και Θρησκευμάτων – Εργασίας και Κοινωνικών Υποθέσεων – Υγείας – Προστασίας του πολίτη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w:t>
      </w:r>
      <w:proofErr w:type="spellStart"/>
      <w:r>
        <w:t>κορωνοϊού</w:t>
      </w:r>
      <w:proofErr w:type="spellEnd"/>
      <w:r>
        <w:t xml:space="preserve"> </w:t>
      </w:r>
      <w:r>
        <w:rPr>
          <w:lang w:val="en-US"/>
        </w:rPr>
        <w:t>COVID</w:t>
      </w:r>
      <w:r w:rsidRPr="007D349E">
        <w:t xml:space="preserve"> </w:t>
      </w:r>
      <w:r>
        <w:t xml:space="preserve">– 19 στο σύνολο της Επικράτειας από τη Δευτέρα 7 Φεβρουαρίου 2022 και ώρα 06:00 έως και τη Δευτέρα 14 Φεβρουαρίου 2022 και ώρα 06:00» (ΦΕΚ Β΄ 430/5-2-2022). </w:t>
      </w:r>
    </w:p>
    <w:p w14:paraId="3DF4A9AF" w14:textId="77777777" w:rsidR="006627AF" w:rsidRDefault="006627AF" w:rsidP="006627AF">
      <w:pPr>
        <w:pStyle w:val="NormalWeb1"/>
        <w:spacing w:before="0" w:after="0"/>
        <w:jc w:val="both"/>
      </w:pPr>
    </w:p>
    <w:p w14:paraId="6E1E77E3" w14:textId="77777777" w:rsidR="006627AF" w:rsidRDefault="006627AF" w:rsidP="006627AF">
      <w:pPr>
        <w:pStyle w:val="NormalWeb1"/>
        <w:spacing w:before="0" w:after="0"/>
        <w:jc w:val="both"/>
      </w:pPr>
      <w:r>
        <w:t xml:space="preserve">2) Το από 9-10-2020 Σχέδιο Δράσης για τον περιορισμό του </w:t>
      </w:r>
      <w:proofErr w:type="spellStart"/>
      <w:r>
        <w:t>κορωνοϊού</w:t>
      </w:r>
      <w:proofErr w:type="spellEnd"/>
      <w:r>
        <w:t xml:space="preserve"> </w:t>
      </w:r>
      <w:r>
        <w:rPr>
          <w:lang w:val="en-US"/>
        </w:rPr>
        <w:t>SARS</w:t>
      </w:r>
      <w:r w:rsidRPr="00D4124D">
        <w:t xml:space="preserve"> </w:t>
      </w:r>
      <w:r>
        <w:t>-</w:t>
      </w:r>
      <w:r w:rsidRPr="00D4124D">
        <w:t xml:space="preserve"> </w:t>
      </w:r>
      <w:proofErr w:type="spellStart"/>
      <w:r>
        <w:rPr>
          <w:lang w:val="en-US"/>
        </w:rPr>
        <w:t>Cov</w:t>
      </w:r>
      <w:proofErr w:type="spellEnd"/>
      <w:r w:rsidRPr="00D4124D">
        <w:t xml:space="preserve"> 2</w:t>
      </w:r>
      <w:r>
        <w:t xml:space="preserve"> (</w:t>
      </w:r>
      <w:proofErr w:type="spellStart"/>
      <w:r>
        <w:rPr>
          <w:lang w:val="en-US"/>
        </w:rPr>
        <w:t>covid</w:t>
      </w:r>
      <w:proofErr w:type="spellEnd"/>
      <w:r w:rsidRPr="00D4124D">
        <w:t xml:space="preserve"> 19</w:t>
      </w:r>
      <w:r>
        <w:t>) του Ειρηνοδικείου Σκοπέλου.</w:t>
      </w:r>
    </w:p>
    <w:p w14:paraId="21EA2D16" w14:textId="77777777" w:rsidR="006627AF" w:rsidRPr="00E35FA8" w:rsidRDefault="006627AF" w:rsidP="006627AF">
      <w:pPr>
        <w:pStyle w:val="NormalWeb1"/>
        <w:spacing w:before="0" w:after="0"/>
        <w:jc w:val="both"/>
      </w:pPr>
      <w:r>
        <w:t xml:space="preserve"> </w:t>
      </w:r>
    </w:p>
    <w:p w14:paraId="2FD074F1" w14:textId="77777777" w:rsidR="006627AF" w:rsidRDefault="006627AF" w:rsidP="006627AF">
      <w:pPr>
        <w:pStyle w:val="NormalWeb1"/>
        <w:spacing w:before="0" w:after="0"/>
        <w:jc w:val="both"/>
      </w:pPr>
      <w:r>
        <w:t>3</w:t>
      </w:r>
      <w:r w:rsidRPr="006D5CA7">
        <w:t xml:space="preserve">) τις διατάξεις του άρθρου 15 </w:t>
      </w:r>
      <w:r>
        <w:t xml:space="preserve">παρ. 1 </w:t>
      </w:r>
      <w:proofErr w:type="spellStart"/>
      <w:r>
        <w:t>περ</w:t>
      </w:r>
      <w:proofErr w:type="spellEnd"/>
      <w:r>
        <w:t xml:space="preserve">. </w:t>
      </w:r>
      <w:proofErr w:type="spellStart"/>
      <w:r>
        <w:t>β΄</w:t>
      </w:r>
      <w:proofErr w:type="spellEnd"/>
      <w:r>
        <w:t xml:space="preserve"> και </w:t>
      </w:r>
      <w:r w:rsidRPr="006D5CA7">
        <w:t xml:space="preserve">παρ. 7 </w:t>
      </w:r>
      <w:proofErr w:type="spellStart"/>
      <w:r w:rsidRPr="006D5CA7">
        <w:t>περ</w:t>
      </w:r>
      <w:proofErr w:type="spellEnd"/>
      <w:r w:rsidRPr="006D5CA7">
        <w:t xml:space="preserve">. </w:t>
      </w:r>
      <w:proofErr w:type="spellStart"/>
      <w:r>
        <w:t>γ</w:t>
      </w:r>
      <w:r w:rsidRPr="006D5CA7">
        <w:t>΄</w:t>
      </w:r>
      <w:proofErr w:type="spellEnd"/>
      <w:r w:rsidRPr="006D5CA7">
        <w:t xml:space="preserve"> του Ν. 1756/1988 «Κώδικας Οργανισμού Δικαστηρίων και Κατάσταση Δικαστικών Λειτουργών»</w:t>
      </w:r>
      <w:r>
        <w:t xml:space="preserve">, σε συνδυασμό με την παρ. 4 </w:t>
      </w:r>
      <w:proofErr w:type="spellStart"/>
      <w:r>
        <w:t>εδ</w:t>
      </w:r>
      <w:proofErr w:type="spellEnd"/>
      <w:r>
        <w:t>.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6B23141F" w14:textId="77777777" w:rsidR="006627AF" w:rsidRPr="006D5CA7" w:rsidRDefault="006627AF" w:rsidP="006627AF">
      <w:pPr>
        <w:pStyle w:val="NormalWeb1"/>
        <w:spacing w:before="0" w:after="0"/>
        <w:jc w:val="both"/>
      </w:pPr>
    </w:p>
    <w:p w14:paraId="3BC7C98C" w14:textId="77777777" w:rsidR="006627AF" w:rsidRDefault="006627AF" w:rsidP="006627AF">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7A8BC311" w14:textId="77777777" w:rsidR="006627AF" w:rsidRPr="006D5CA7" w:rsidRDefault="006627AF" w:rsidP="006627AF">
      <w:pPr>
        <w:pStyle w:val="NormalWeb1"/>
        <w:spacing w:before="0" w:after="0"/>
        <w:jc w:val="both"/>
      </w:pPr>
    </w:p>
    <w:p w14:paraId="5EC760C1" w14:textId="77777777" w:rsidR="006627AF" w:rsidRPr="006D5CA7" w:rsidRDefault="006627AF" w:rsidP="006627AF">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w:t>
      </w:r>
      <w:r w:rsidRPr="006D5CA7">
        <w:lastRenderedPageBreak/>
        <w:t xml:space="preserve">παρατηρείται καθημερινά μεγάλος συνωστισμός πολιτών δεδομένης και της στενότητας αυτών. </w:t>
      </w:r>
    </w:p>
    <w:p w14:paraId="21D7B670" w14:textId="77777777" w:rsidR="006627AF" w:rsidRPr="006D5CA7" w:rsidRDefault="006627AF" w:rsidP="006627AF">
      <w:pPr>
        <w:spacing w:after="0" w:line="240" w:lineRule="auto"/>
        <w:jc w:val="both"/>
        <w:rPr>
          <w:rFonts w:ascii="Times New Roman" w:hAnsi="Times New Roman"/>
          <w:sz w:val="24"/>
          <w:szCs w:val="24"/>
        </w:rPr>
      </w:pPr>
    </w:p>
    <w:p w14:paraId="6B7EB6DC" w14:textId="77777777" w:rsidR="006627AF" w:rsidRPr="006D5CA7" w:rsidRDefault="006627AF" w:rsidP="006627AF">
      <w:pPr>
        <w:spacing w:after="0" w:line="240" w:lineRule="auto"/>
        <w:jc w:val="center"/>
        <w:rPr>
          <w:rFonts w:ascii="Times New Roman" w:hAnsi="Times New Roman"/>
          <w:b/>
          <w:sz w:val="24"/>
          <w:szCs w:val="24"/>
        </w:rPr>
      </w:pPr>
      <w:r>
        <w:rPr>
          <w:rFonts w:ascii="Times New Roman" w:hAnsi="Times New Roman"/>
          <w:b/>
          <w:sz w:val="24"/>
          <w:szCs w:val="24"/>
        </w:rPr>
        <w:t xml:space="preserve">Ο Ρ Ι Ζ Ε Ι  </w:t>
      </w:r>
      <w:proofErr w:type="spellStart"/>
      <w:r>
        <w:rPr>
          <w:rFonts w:ascii="Times New Roman" w:hAnsi="Times New Roman"/>
          <w:b/>
          <w:sz w:val="24"/>
          <w:szCs w:val="24"/>
        </w:rPr>
        <w:t>ό,τι</w:t>
      </w:r>
      <w:proofErr w:type="spellEnd"/>
      <w:r>
        <w:rPr>
          <w:rFonts w:ascii="Times New Roman" w:hAnsi="Times New Roman"/>
          <w:b/>
          <w:sz w:val="24"/>
          <w:szCs w:val="24"/>
        </w:rPr>
        <w:t xml:space="preserve"> :</w:t>
      </w:r>
    </w:p>
    <w:p w14:paraId="7739FD65" w14:textId="77777777" w:rsidR="006627AF" w:rsidRPr="006D5CA7" w:rsidRDefault="006627AF" w:rsidP="006627AF">
      <w:pPr>
        <w:spacing w:after="0" w:line="240" w:lineRule="auto"/>
        <w:jc w:val="center"/>
        <w:rPr>
          <w:rFonts w:ascii="Times New Roman" w:hAnsi="Times New Roman"/>
          <w:b/>
          <w:sz w:val="24"/>
          <w:szCs w:val="24"/>
        </w:rPr>
      </w:pPr>
    </w:p>
    <w:p w14:paraId="06BB060E" w14:textId="2592625C" w:rsidR="006627AF" w:rsidRPr="006D5CA7" w:rsidRDefault="006627AF" w:rsidP="006627AF">
      <w:pPr>
        <w:spacing w:after="0" w:line="240" w:lineRule="auto"/>
        <w:ind w:firstLine="851"/>
        <w:jc w:val="both"/>
        <w:rPr>
          <w:rFonts w:ascii="Times New Roman" w:hAnsi="Times New Roman"/>
          <w:b/>
          <w:sz w:val="24"/>
          <w:szCs w:val="24"/>
        </w:rPr>
      </w:pPr>
      <w:r>
        <w:rPr>
          <w:rFonts w:ascii="Times New Roman" w:hAnsi="Times New Roman"/>
          <w:sz w:val="24"/>
          <w:szCs w:val="24"/>
        </w:rPr>
        <w:t>Α</w:t>
      </w:r>
      <w:r w:rsidRPr="006D5CA7">
        <w:rPr>
          <w:rFonts w:ascii="Times New Roman" w:hAnsi="Times New Roman"/>
          <w:sz w:val="24"/>
          <w:szCs w:val="24"/>
        </w:rPr>
        <w:t>πό</w:t>
      </w:r>
      <w:r>
        <w:rPr>
          <w:rFonts w:ascii="Times New Roman" w:hAnsi="Times New Roman"/>
          <w:sz w:val="24"/>
          <w:szCs w:val="24"/>
        </w:rPr>
        <w:t xml:space="preserve"> </w:t>
      </w:r>
      <w:r>
        <w:rPr>
          <w:rFonts w:ascii="Times New Roman" w:hAnsi="Times New Roman"/>
          <w:b/>
          <w:sz w:val="24"/>
          <w:szCs w:val="24"/>
        </w:rPr>
        <w:t>7-2</w:t>
      </w:r>
      <w:r w:rsidRPr="006D5CA7">
        <w:rPr>
          <w:rFonts w:ascii="Times New Roman" w:hAnsi="Times New Roman"/>
          <w:b/>
          <w:sz w:val="24"/>
          <w:szCs w:val="24"/>
        </w:rPr>
        <w:t>-202</w:t>
      </w:r>
      <w:r>
        <w:rPr>
          <w:rFonts w:ascii="Times New Roman" w:hAnsi="Times New Roman"/>
          <w:b/>
          <w:sz w:val="24"/>
          <w:szCs w:val="24"/>
        </w:rPr>
        <w:t>2</w:t>
      </w:r>
      <w:r w:rsidRPr="006D5CA7">
        <w:rPr>
          <w:rFonts w:ascii="Times New Roman" w:hAnsi="Times New Roman"/>
          <w:b/>
          <w:sz w:val="24"/>
          <w:szCs w:val="24"/>
        </w:rPr>
        <w:t xml:space="preserve"> μέχρι και </w:t>
      </w:r>
      <w:r>
        <w:rPr>
          <w:rFonts w:ascii="Times New Roman" w:hAnsi="Times New Roman"/>
          <w:b/>
          <w:sz w:val="24"/>
          <w:szCs w:val="24"/>
        </w:rPr>
        <w:t>14-2-</w:t>
      </w:r>
      <w:r w:rsidRPr="006D5CA7">
        <w:rPr>
          <w:rFonts w:ascii="Times New Roman" w:hAnsi="Times New Roman"/>
          <w:b/>
          <w:sz w:val="24"/>
          <w:szCs w:val="24"/>
        </w:rPr>
        <w:t>202</w:t>
      </w:r>
      <w:r>
        <w:rPr>
          <w:rFonts w:ascii="Times New Roman" w:hAnsi="Times New Roman"/>
          <w:b/>
          <w:sz w:val="24"/>
          <w:szCs w:val="24"/>
        </w:rPr>
        <w:t>2 για την ασφαλή κι εύρυθμη λειτουργία του Ειρηνοδικείου Σκοπέλου:</w:t>
      </w:r>
    </w:p>
    <w:p w14:paraId="4FE3EC06" w14:textId="77777777" w:rsidR="006627AF" w:rsidRDefault="006627AF" w:rsidP="006627AF">
      <w:pPr>
        <w:spacing w:after="0" w:line="240" w:lineRule="auto"/>
        <w:jc w:val="both"/>
        <w:rPr>
          <w:rFonts w:ascii="Times New Roman" w:hAnsi="Times New Roman"/>
          <w:sz w:val="24"/>
          <w:szCs w:val="24"/>
        </w:rPr>
      </w:pPr>
    </w:p>
    <w:p w14:paraId="75E29112" w14:textId="77777777" w:rsidR="006627AF" w:rsidRPr="009D6A42" w:rsidRDefault="006627AF" w:rsidP="006627AF">
      <w:pPr>
        <w:spacing w:line="360" w:lineRule="auto"/>
        <w:jc w:val="both"/>
        <w:rPr>
          <w:rFonts w:ascii="Times New Roman" w:hAnsi="Times New Roman"/>
          <w:sz w:val="24"/>
          <w:szCs w:val="24"/>
        </w:rPr>
      </w:pPr>
      <w:r w:rsidRPr="00C30F99">
        <w:rPr>
          <w:rFonts w:ascii="Arial" w:hAnsi="Arial" w:cs="Arial"/>
          <w:sz w:val="24"/>
          <w:szCs w:val="24"/>
        </w:rPr>
        <w:t xml:space="preserve">            </w:t>
      </w:r>
      <w:r w:rsidRPr="00786030">
        <w:rPr>
          <w:rFonts w:ascii="Times New Roman" w:hAnsi="Times New Roman"/>
          <w:b/>
          <w:i/>
          <w:sz w:val="32"/>
          <w:szCs w:val="32"/>
        </w:rPr>
        <w:t>1</w:t>
      </w:r>
      <w:r w:rsidRPr="009D6A42">
        <w:rPr>
          <w:rFonts w:ascii="Times New Roman" w:hAnsi="Times New Roman"/>
          <w:b/>
          <w:i/>
          <w:sz w:val="28"/>
          <w:szCs w:val="28"/>
        </w:rPr>
        <w:t xml:space="preserve">) </w:t>
      </w:r>
      <w:r w:rsidRPr="009D6A42">
        <w:rPr>
          <w:rFonts w:ascii="Times New Roman" w:hAnsi="Times New Roman"/>
          <w:sz w:val="24"/>
          <w:szCs w:val="24"/>
        </w:rPr>
        <w:t xml:space="preserve"> Κατά την είσοδο στο Δικαστήριο όλα τα φυσικά πρόσωπα (δικαστικοί λειτουργοί, δικηγόροι,</w:t>
      </w:r>
      <w:r>
        <w:rPr>
          <w:rFonts w:ascii="Times New Roman" w:hAnsi="Times New Roman"/>
          <w:sz w:val="24"/>
          <w:szCs w:val="24"/>
        </w:rPr>
        <w:t xml:space="preserve"> δικαστικοί</w:t>
      </w:r>
      <w:r w:rsidRPr="009D6A42">
        <w:rPr>
          <w:rFonts w:ascii="Times New Roman" w:hAnsi="Times New Roman"/>
          <w:sz w:val="24"/>
          <w:szCs w:val="24"/>
        </w:rPr>
        <w:t xml:space="preserve"> υπάλληλοι, </w:t>
      </w:r>
      <w:r>
        <w:rPr>
          <w:rFonts w:ascii="Times New Roman" w:hAnsi="Times New Roman"/>
          <w:sz w:val="24"/>
          <w:szCs w:val="24"/>
        </w:rPr>
        <w:t xml:space="preserve">πάσης φύσεως εργαζόμενοι, </w:t>
      </w:r>
      <w:r w:rsidRPr="009D6A42">
        <w:rPr>
          <w:rFonts w:ascii="Times New Roman" w:hAnsi="Times New Roman"/>
          <w:sz w:val="24"/>
          <w:szCs w:val="24"/>
        </w:rPr>
        <w:t xml:space="preserve">πολίτες) </w:t>
      </w:r>
      <w:r w:rsidRPr="009D6A42">
        <w:rPr>
          <w:rFonts w:ascii="Times New Roman" w:hAnsi="Times New Roman"/>
          <w:b/>
          <w:bCs/>
          <w:sz w:val="24"/>
          <w:szCs w:val="24"/>
        </w:rPr>
        <w:t>οφείλουν να επιδεικνύουν</w:t>
      </w:r>
      <w:r w:rsidRPr="009D6A42">
        <w:rPr>
          <w:rFonts w:ascii="Times New Roman" w:hAnsi="Times New Roman"/>
          <w:sz w:val="24"/>
          <w:szCs w:val="24"/>
        </w:rPr>
        <w:t xml:space="preserve"> : </w:t>
      </w:r>
    </w:p>
    <w:p w14:paraId="0FE45927" w14:textId="77777777" w:rsidR="006627AF" w:rsidRPr="009D6A42" w:rsidRDefault="006627AF" w:rsidP="006627AF">
      <w:pPr>
        <w:spacing w:line="360" w:lineRule="auto"/>
        <w:ind w:firstLine="720"/>
        <w:jc w:val="both"/>
        <w:rPr>
          <w:rFonts w:ascii="Times New Roman" w:hAnsi="Times New Roman"/>
          <w:sz w:val="24"/>
          <w:szCs w:val="24"/>
        </w:rPr>
      </w:pPr>
      <w:r w:rsidRPr="009D6A42">
        <w:rPr>
          <w:rFonts w:ascii="Times New Roman" w:hAnsi="Times New Roman"/>
          <w:b/>
          <w:i/>
          <w:sz w:val="24"/>
          <w:szCs w:val="24"/>
        </w:rPr>
        <w:t>α)</w:t>
      </w:r>
      <w:r w:rsidRPr="009D6A42">
        <w:rPr>
          <w:rFonts w:ascii="Times New Roman" w:hAnsi="Times New Roman"/>
          <w:sz w:val="24"/>
          <w:szCs w:val="24"/>
        </w:rPr>
        <w:t xml:space="preserve"> πιστοποιητικό εμβολιασμού, σύμφωνα με την παρ. 2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 xml:space="preserve"> ή</w:t>
      </w:r>
    </w:p>
    <w:p w14:paraId="463CD927" w14:textId="77777777" w:rsidR="006627AF" w:rsidRPr="009D6A42" w:rsidRDefault="006627AF" w:rsidP="006627AF">
      <w:pPr>
        <w:spacing w:line="360" w:lineRule="auto"/>
        <w:jc w:val="both"/>
        <w:rPr>
          <w:rFonts w:ascii="Times New Roman" w:hAnsi="Times New Roman"/>
          <w:sz w:val="24"/>
          <w:szCs w:val="24"/>
        </w:rPr>
      </w:pPr>
      <w:r w:rsidRPr="009D6A42">
        <w:rPr>
          <w:rFonts w:ascii="Times New Roman" w:hAnsi="Times New Roman"/>
          <w:sz w:val="24"/>
          <w:szCs w:val="24"/>
        </w:rPr>
        <w:t xml:space="preserve">    </w:t>
      </w:r>
      <w:r w:rsidRPr="009D6A42">
        <w:rPr>
          <w:rFonts w:ascii="Times New Roman" w:hAnsi="Times New Roman"/>
          <w:sz w:val="24"/>
          <w:szCs w:val="24"/>
        </w:rPr>
        <w:tab/>
      </w:r>
      <w:r w:rsidRPr="009D6A42">
        <w:rPr>
          <w:rFonts w:ascii="Times New Roman" w:hAnsi="Times New Roman"/>
          <w:b/>
          <w:i/>
          <w:sz w:val="24"/>
          <w:szCs w:val="24"/>
        </w:rPr>
        <w:t>β)</w:t>
      </w:r>
      <w:r w:rsidRPr="009D6A42">
        <w:rPr>
          <w:rFonts w:ascii="Times New Roman" w:hAnsi="Times New Roman"/>
          <w:sz w:val="24"/>
          <w:szCs w:val="24"/>
        </w:rPr>
        <w:t xml:space="preserve"> πιστοποιητικό </w:t>
      </w:r>
      <w:proofErr w:type="spellStart"/>
      <w:r w:rsidRPr="009D6A42">
        <w:rPr>
          <w:rFonts w:ascii="Times New Roman" w:hAnsi="Times New Roman"/>
          <w:sz w:val="24"/>
          <w:szCs w:val="24"/>
        </w:rPr>
        <w:t>νόσησης</w:t>
      </w:r>
      <w:proofErr w:type="spellEnd"/>
      <w:r w:rsidRPr="009D6A42">
        <w:rPr>
          <w:rFonts w:ascii="Times New Roman" w:hAnsi="Times New Roman"/>
          <w:sz w:val="24"/>
          <w:szCs w:val="24"/>
        </w:rPr>
        <w:t xml:space="preserve">, σύμφωνα με την παρ. 3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 xml:space="preserve"> ή </w:t>
      </w:r>
    </w:p>
    <w:p w14:paraId="2763788C" w14:textId="77777777" w:rsidR="006627AF" w:rsidRDefault="006627AF" w:rsidP="006627AF">
      <w:pPr>
        <w:spacing w:line="360" w:lineRule="auto"/>
        <w:jc w:val="both"/>
        <w:rPr>
          <w:rFonts w:ascii="Times New Roman" w:hAnsi="Times New Roman"/>
          <w:sz w:val="24"/>
          <w:szCs w:val="24"/>
        </w:rPr>
      </w:pPr>
      <w:r w:rsidRPr="009D6A42">
        <w:rPr>
          <w:rFonts w:ascii="Times New Roman" w:hAnsi="Times New Roman"/>
          <w:sz w:val="24"/>
          <w:szCs w:val="24"/>
        </w:rPr>
        <w:t xml:space="preserve">          </w:t>
      </w:r>
      <w:r w:rsidRPr="009D6A42">
        <w:rPr>
          <w:rFonts w:ascii="Times New Roman" w:hAnsi="Times New Roman"/>
          <w:sz w:val="24"/>
          <w:szCs w:val="24"/>
        </w:rPr>
        <w:tab/>
      </w:r>
      <w:r w:rsidRPr="009D6A42">
        <w:rPr>
          <w:rFonts w:ascii="Times New Roman" w:hAnsi="Times New Roman"/>
          <w:b/>
          <w:i/>
          <w:sz w:val="24"/>
          <w:szCs w:val="24"/>
        </w:rPr>
        <w:t>γ)</w:t>
      </w:r>
      <w:r w:rsidRPr="009D6A42">
        <w:rPr>
          <w:rFonts w:ascii="Times New Roman" w:hAnsi="Times New Roman"/>
          <w:sz w:val="24"/>
          <w:szCs w:val="24"/>
        </w:rPr>
        <w:t xml:space="preserve"> βεβαίωση αρνητικού εργαστηριακού ελέγχου για </w:t>
      </w:r>
      <w:proofErr w:type="spellStart"/>
      <w:r w:rsidRPr="009D6A42">
        <w:rPr>
          <w:rFonts w:ascii="Times New Roman" w:hAnsi="Times New Roman"/>
          <w:sz w:val="24"/>
          <w:szCs w:val="24"/>
        </w:rPr>
        <w:t>κορωνοϊό</w:t>
      </w:r>
      <w:proofErr w:type="spellEnd"/>
      <w:r w:rsidRPr="009D6A42">
        <w:rPr>
          <w:rFonts w:ascii="Times New Roman" w:hAnsi="Times New Roman"/>
          <w:sz w:val="24"/>
          <w:szCs w:val="24"/>
        </w:rPr>
        <w:t xml:space="preserve"> Covid-19 με τη μέθοδο PCR που έχει διενεργηθεί είτε με τη λήψη </w:t>
      </w:r>
      <w:proofErr w:type="spellStart"/>
      <w:r w:rsidRPr="009D6A42">
        <w:rPr>
          <w:rFonts w:ascii="Times New Roman" w:hAnsi="Times New Roman"/>
          <w:sz w:val="24"/>
          <w:szCs w:val="24"/>
        </w:rPr>
        <w:t>στοματοφαρυγγικού</w:t>
      </w:r>
      <w:proofErr w:type="spellEnd"/>
      <w:r w:rsidRPr="009D6A42">
        <w:rPr>
          <w:rFonts w:ascii="Times New Roman" w:hAnsi="Times New Roman"/>
          <w:sz w:val="24"/>
          <w:szCs w:val="24"/>
        </w:rPr>
        <w:t xml:space="preserve"> ή ρινοφαρυγγικού επιχρίσματος εντός εβδομήντα δύο (72) ωρών πριν την είσοδο είτε ελέγχου ταχείας ανίχνευσης αντιγόνου </w:t>
      </w:r>
      <w:proofErr w:type="spellStart"/>
      <w:r w:rsidRPr="009D6A42">
        <w:rPr>
          <w:rFonts w:ascii="Times New Roman" w:hAnsi="Times New Roman"/>
          <w:sz w:val="24"/>
          <w:szCs w:val="24"/>
        </w:rPr>
        <w:t>κορωνοϊού</w:t>
      </w:r>
      <w:proofErr w:type="spellEnd"/>
      <w:r w:rsidRPr="009D6A42">
        <w:rPr>
          <w:rFonts w:ascii="Times New Roman" w:hAnsi="Times New Roman"/>
          <w:sz w:val="24"/>
          <w:szCs w:val="24"/>
        </w:rPr>
        <w:t xml:space="preserve"> Covid-19 (</w:t>
      </w:r>
      <w:proofErr w:type="spellStart"/>
      <w:r w:rsidRPr="009D6A42">
        <w:rPr>
          <w:rFonts w:ascii="Times New Roman" w:hAnsi="Times New Roman"/>
          <w:sz w:val="24"/>
          <w:szCs w:val="24"/>
        </w:rPr>
        <w:t>rapidtest</w:t>
      </w:r>
      <w:proofErr w:type="spellEnd"/>
      <w:r w:rsidRPr="009D6A42">
        <w:rPr>
          <w:rFonts w:ascii="Times New Roman" w:hAnsi="Times New Roman"/>
          <w:sz w:val="24"/>
          <w:szCs w:val="24"/>
        </w:rPr>
        <w:t xml:space="preserve">) εντός σαράντα οχτώ (48) ωρών πριν την είσοδο, σύμφωνα με την παρ. 3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w:t>
      </w:r>
    </w:p>
    <w:p w14:paraId="2E14625C" w14:textId="77777777" w:rsidR="006627AF" w:rsidRDefault="006627AF" w:rsidP="006627AF">
      <w:pPr>
        <w:spacing w:line="360" w:lineRule="auto"/>
        <w:jc w:val="both"/>
        <w:rPr>
          <w:rFonts w:ascii="Times New Roman" w:hAnsi="Times New Roman"/>
          <w:sz w:val="24"/>
          <w:szCs w:val="24"/>
        </w:rPr>
      </w:pPr>
      <w:r>
        <w:rPr>
          <w:rFonts w:ascii="Times New Roman" w:hAnsi="Times New Roman"/>
          <w:sz w:val="24"/>
          <w:szCs w:val="24"/>
        </w:rPr>
        <w:tab/>
      </w:r>
      <w:r w:rsidRPr="009D6A42">
        <w:rPr>
          <w:rFonts w:ascii="Times New Roman" w:hAnsi="Times New Roman"/>
          <w:sz w:val="24"/>
          <w:szCs w:val="24"/>
        </w:rPr>
        <w:t>Οι α</w:t>
      </w:r>
      <w:r>
        <w:rPr>
          <w:rFonts w:ascii="Times New Roman" w:hAnsi="Times New Roman"/>
          <w:sz w:val="24"/>
          <w:szCs w:val="24"/>
        </w:rPr>
        <w:t xml:space="preserve">νήλικοι δύνανται να προσκομίζουν, εναλλακτικά, δήλωση αρνητικού </w:t>
      </w:r>
      <w:r w:rsidRPr="009D6A42">
        <w:rPr>
          <w:rFonts w:ascii="Times New Roman" w:hAnsi="Times New Roman"/>
          <w:sz w:val="24"/>
          <w:szCs w:val="24"/>
        </w:rPr>
        <w:t>αυτοδιαγνωστικού ελέγχου (</w:t>
      </w:r>
      <w:proofErr w:type="spellStart"/>
      <w:r w:rsidRPr="009D6A42">
        <w:rPr>
          <w:rFonts w:ascii="Times New Roman" w:hAnsi="Times New Roman"/>
          <w:sz w:val="24"/>
          <w:szCs w:val="24"/>
        </w:rPr>
        <w:t>self</w:t>
      </w:r>
      <w:proofErr w:type="spellEnd"/>
      <w:r w:rsidRPr="009D6A42">
        <w:rPr>
          <w:rFonts w:ascii="Times New Roman" w:hAnsi="Times New Roman"/>
          <w:sz w:val="24"/>
          <w:szCs w:val="24"/>
        </w:rPr>
        <w:t>-</w:t>
      </w:r>
      <w:proofErr w:type="spellStart"/>
      <w:r w:rsidRPr="009D6A42">
        <w:rPr>
          <w:rFonts w:ascii="Times New Roman" w:hAnsi="Times New Roman"/>
          <w:sz w:val="24"/>
          <w:szCs w:val="24"/>
        </w:rPr>
        <w:t>test</w:t>
      </w:r>
      <w:proofErr w:type="spellEnd"/>
      <w:r w:rsidRPr="009D6A42">
        <w:rPr>
          <w:rFonts w:ascii="Times New Roman" w:hAnsi="Times New Roman"/>
          <w:sz w:val="24"/>
          <w:szCs w:val="24"/>
        </w:rPr>
        <w:t>), σύμφωνα με τ</w:t>
      </w:r>
      <w:r>
        <w:rPr>
          <w:rFonts w:ascii="Times New Roman" w:hAnsi="Times New Roman"/>
          <w:sz w:val="24"/>
          <w:szCs w:val="24"/>
        </w:rPr>
        <w:t>ις</w:t>
      </w:r>
      <w:r w:rsidRPr="009D6A42">
        <w:rPr>
          <w:rFonts w:ascii="Times New Roman" w:hAnsi="Times New Roman"/>
          <w:sz w:val="24"/>
          <w:szCs w:val="24"/>
        </w:rPr>
        <w:t xml:space="preserve"> παρ. 3 </w:t>
      </w:r>
      <w:r>
        <w:rPr>
          <w:rFonts w:ascii="Times New Roman" w:hAnsi="Times New Roman"/>
          <w:sz w:val="24"/>
          <w:szCs w:val="24"/>
        </w:rPr>
        <w:t xml:space="preserve">και 4 </w:t>
      </w:r>
      <w:r w:rsidRPr="009D6A42">
        <w:rPr>
          <w:rFonts w:ascii="Times New Roman" w:hAnsi="Times New Roman"/>
          <w:sz w:val="24"/>
          <w:szCs w:val="24"/>
        </w:rPr>
        <w:t xml:space="preserve">του άρθρου </w:t>
      </w:r>
      <w:r>
        <w:rPr>
          <w:rFonts w:ascii="Times New Roman" w:hAnsi="Times New Roman"/>
          <w:sz w:val="24"/>
          <w:szCs w:val="24"/>
        </w:rPr>
        <w:t>9</w:t>
      </w:r>
      <w:r w:rsidRPr="009D6A42">
        <w:rPr>
          <w:rFonts w:ascii="Times New Roman" w:hAnsi="Times New Roman"/>
          <w:sz w:val="24"/>
          <w:szCs w:val="24"/>
        </w:rPr>
        <w:t xml:space="preserve">. </w:t>
      </w:r>
    </w:p>
    <w:p w14:paraId="5F0E328B" w14:textId="77777777" w:rsidR="006627AF" w:rsidRDefault="006627AF" w:rsidP="006627AF">
      <w:pPr>
        <w:spacing w:line="360" w:lineRule="auto"/>
        <w:ind w:firstLine="720"/>
        <w:jc w:val="both"/>
        <w:rPr>
          <w:rFonts w:ascii="Times New Roman" w:hAnsi="Times New Roman"/>
          <w:sz w:val="24"/>
          <w:szCs w:val="24"/>
        </w:rPr>
      </w:pPr>
      <w:r>
        <w:rPr>
          <w:rFonts w:ascii="Times New Roman" w:hAnsi="Times New Roman"/>
          <w:b/>
          <w:bCs/>
          <w:sz w:val="24"/>
          <w:szCs w:val="24"/>
        </w:rPr>
        <w:t xml:space="preserve">δ) </w:t>
      </w:r>
      <w:r w:rsidRPr="009D6A42">
        <w:rPr>
          <w:rFonts w:ascii="Times New Roman" w:hAnsi="Times New Roman"/>
          <w:b/>
          <w:bCs/>
          <w:sz w:val="24"/>
          <w:szCs w:val="24"/>
        </w:rPr>
        <w:t>Κατ' εξαίρεση των ανωτέρω</w:t>
      </w:r>
      <w:r w:rsidRPr="009D6A42">
        <w:rPr>
          <w:rFonts w:ascii="Times New Roman" w:hAnsi="Times New Roman"/>
          <w:sz w:val="24"/>
          <w:szCs w:val="24"/>
        </w:rPr>
        <w:t>, αρκεί η επίδειξη δήλωσης αποτελέσματος αυτοδιαγνωστικού ελέγχου (</w:t>
      </w:r>
      <w:proofErr w:type="spellStart"/>
      <w:r w:rsidRPr="009D6A42">
        <w:rPr>
          <w:rFonts w:ascii="Times New Roman" w:hAnsi="Times New Roman"/>
          <w:sz w:val="24"/>
          <w:szCs w:val="24"/>
        </w:rPr>
        <w:t>self</w:t>
      </w:r>
      <w:proofErr w:type="spellEnd"/>
      <w:r w:rsidRPr="009D6A42">
        <w:rPr>
          <w:rFonts w:ascii="Times New Roman" w:hAnsi="Times New Roman"/>
          <w:sz w:val="24"/>
          <w:szCs w:val="24"/>
        </w:rPr>
        <w:t>-</w:t>
      </w:r>
      <w:proofErr w:type="spellStart"/>
      <w:r w:rsidRPr="009D6A42">
        <w:rPr>
          <w:rFonts w:ascii="Times New Roman" w:hAnsi="Times New Roman"/>
          <w:sz w:val="24"/>
          <w:szCs w:val="24"/>
        </w:rPr>
        <w:t>test</w:t>
      </w:r>
      <w:proofErr w:type="spellEnd"/>
      <w:r w:rsidRPr="009D6A42">
        <w:rPr>
          <w:rFonts w:ascii="Times New Roman" w:hAnsi="Times New Roman"/>
          <w:sz w:val="24"/>
          <w:szCs w:val="24"/>
        </w:rPr>
        <w:t xml:space="preserve">) που έχει διενεργηθεί </w:t>
      </w:r>
      <w:r>
        <w:rPr>
          <w:rFonts w:ascii="Times New Roman" w:hAnsi="Times New Roman"/>
          <w:sz w:val="24"/>
          <w:szCs w:val="24"/>
        </w:rPr>
        <w:t xml:space="preserve">σε χρονικό διάστημα </w:t>
      </w:r>
      <w:proofErr w:type="spellStart"/>
      <w:r>
        <w:rPr>
          <w:rFonts w:ascii="Times New Roman" w:hAnsi="Times New Roman"/>
          <w:sz w:val="24"/>
          <w:szCs w:val="24"/>
        </w:rPr>
        <w:t>εικοσιτεσσάρων</w:t>
      </w:r>
      <w:proofErr w:type="spellEnd"/>
      <w:r>
        <w:rPr>
          <w:rFonts w:ascii="Times New Roman" w:hAnsi="Times New Roman"/>
          <w:sz w:val="24"/>
          <w:szCs w:val="24"/>
        </w:rPr>
        <w:t xml:space="preserve"> ωρών (</w:t>
      </w:r>
      <w:r w:rsidRPr="009D6A42">
        <w:rPr>
          <w:rFonts w:ascii="Times New Roman" w:hAnsi="Times New Roman"/>
          <w:sz w:val="24"/>
          <w:szCs w:val="24"/>
        </w:rPr>
        <w:t>24 ωρών</w:t>
      </w:r>
      <w:r>
        <w:rPr>
          <w:rFonts w:ascii="Times New Roman" w:hAnsi="Times New Roman"/>
          <w:sz w:val="24"/>
          <w:szCs w:val="24"/>
        </w:rPr>
        <w:t>) πριν την είσοδο των φυσικών προσώπων στο Ειρηνοδικείο Σκοπέλου, σύμφωνα με την παρ. 3 του άρθρου 9,</w:t>
      </w:r>
      <w:r w:rsidRPr="009D6A42">
        <w:rPr>
          <w:rFonts w:ascii="Times New Roman" w:hAnsi="Times New Roman"/>
          <w:sz w:val="24"/>
          <w:szCs w:val="24"/>
        </w:rPr>
        <w:t xml:space="preserve"> </w:t>
      </w:r>
      <w:r>
        <w:rPr>
          <w:rFonts w:ascii="Times New Roman" w:hAnsi="Times New Roman"/>
          <w:sz w:val="24"/>
          <w:szCs w:val="24"/>
        </w:rPr>
        <w:t>στις παρακάτω</w:t>
      </w:r>
      <w:r w:rsidRPr="009D6A42">
        <w:rPr>
          <w:rFonts w:ascii="Times New Roman" w:hAnsi="Times New Roman"/>
          <w:sz w:val="24"/>
          <w:szCs w:val="24"/>
        </w:rPr>
        <w:t xml:space="preserve"> περιπτώσεις: </w:t>
      </w:r>
    </w:p>
    <w:p w14:paraId="3EB5F781" w14:textId="77777777" w:rsidR="006627AF" w:rsidRDefault="006627AF" w:rsidP="006627AF">
      <w:pPr>
        <w:spacing w:line="360" w:lineRule="auto"/>
        <w:ind w:firstLine="720"/>
        <w:jc w:val="both"/>
        <w:rPr>
          <w:rFonts w:ascii="Times New Roman" w:hAnsi="Times New Roman"/>
          <w:sz w:val="24"/>
          <w:szCs w:val="24"/>
        </w:rPr>
      </w:pPr>
      <w:r>
        <w:rPr>
          <w:rFonts w:ascii="Times New Roman" w:hAnsi="Times New Roman"/>
          <w:b/>
          <w:i/>
          <w:sz w:val="24"/>
          <w:szCs w:val="24"/>
        </w:rPr>
        <w:t>1</w:t>
      </w:r>
      <w:r w:rsidRPr="000B5F05">
        <w:rPr>
          <w:rFonts w:ascii="Times New Roman" w:hAnsi="Times New Roman"/>
          <w:b/>
          <w:i/>
          <w:sz w:val="24"/>
          <w:szCs w:val="24"/>
        </w:rPr>
        <w:t>)</w:t>
      </w:r>
      <w:r w:rsidRPr="000B5F05">
        <w:rPr>
          <w:rFonts w:ascii="Times New Roman" w:hAnsi="Times New Roman"/>
          <w:sz w:val="24"/>
          <w:szCs w:val="24"/>
        </w:rPr>
        <w:t xml:space="preserve"> κατάθεση αίτησης προσωρινής δικαστικής προστασίας (ασφαλιστικά μέτρα</w:t>
      </w:r>
      <w:r>
        <w:rPr>
          <w:rFonts w:ascii="Times New Roman" w:hAnsi="Times New Roman"/>
          <w:sz w:val="24"/>
          <w:szCs w:val="24"/>
        </w:rPr>
        <w:t xml:space="preserve">, αίτησης αναστολής, </w:t>
      </w:r>
      <w:proofErr w:type="spellStart"/>
      <w:r>
        <w:rPr>
          <w:rFonts w:ascii="Times New Roman" w:hAnsi="Times New Roman"/>
          <w:sz w:val="24"/>
          <w:szCs w:val="24"/>
        </w:rPr>
        <w:t>κ.λ.π</w:t>
      </w:r>
      <w:proofErr w:type="spellEnd"/>
      <w:r>
        <w:rPr>
          <w:rFonts w:ascii="Times New Roman" w:hAnsi="Times New Roman"/>
          <w:sz w:val="24"/>
          <w:szCs w:val="24"/>
        </w:rPr>
        <w:t>.</w:t>
      </w:r>
      <w:r w:rsidRPr="000B5F05">
        <w:rPr>
          <w:rFonts w:ascii="Times New Roman" w:hAnsi="Times New Roman"/>
          <w:sz w:val="24"/>
          <w:szCs w:val="24"/>
        </w:rPr>
        <w:t>) με αίτημα προσωρινής διαταγής</w:t>
      </w:r>
      <w:r>
        <w:rPr>
          <w:rFonts w:ascii="Times New Roman" w:hAnsi="Times New Roman"/>
          <w:sz w:val="24"/>
          <w:szCs w:val="24"/>
        </w:rPr>
        <w:t>,</w:t>
      </w:r>
    </w:p>
    <w:p w14:paraId="65E4F71D" w14:textId="77777777" w:rsidR="006627AF" w:rsidRPr="000B5F05" w:rsidRDefault="006627AF" w:rsidP="006627AF">
      <w:pPr>
        <w:spacing w:line="360" w:lineRule="auto"/>
        <w:ind w:firstLine="720"/>
        <w:jc w:val="both"/>
        <w:rPr>
          <w:rFonts w:ascii="Times New Roman" w:hAnsi="Times New Roman"/>
          <w:sz w:val="24"/>
          <w:szCs w:val="24"/>
        </w:rPr>
      </w:pPr>
      <w:r>
        <w:rPr>
          <w:rFonts w:ascii="Times New Roman" w:hAnsi="Times New Roman"/>
          <w:b/>
          <w:i/>
          <w:sz w:val="24"/>
          <w:szCs w:val="24"/>
        </w:rPr>
        <w:t>2</w:t>
      </w:r>
      <w:r w:rsidRPr="000B5F05">
        <w:rPr>
          <w:rFonts w:ascii="Times New Roman" w:hAnsi="Times New Roman"/>
          <w:b/>
          <w:i/>
          <w:sz w:val="24"/>
          <w:szCs w:val="24"/>
        </w:rPr>
        <w:t>)</w:t>
      </w:r>
      <w:r w:rsidRPr="000B5F05">
        <w:rPr>
          <w:rFonts w:ascii="Times New Roman" w:hAnsi="Times New Roman"/>
          <w:sz w:val="24"/>
          <w:szCs w:val="24"/>
        </w:rPr>
        <w:t xml:space="preserve"> κατάθεση αίτησης εκούσιας δικαιοδοσίας με αίτημα προσωρινής διαταγής</w:t>
      </w:r>
      <w:r>
        <w:rPr>
          <w:rFonts w:ascii="Times New Roman" w:hAnsi="Times New Roman"/>
          <w:sz w:val="24"/>
          <w:szCs w:val="24"/>
        </w:rPr>
        <w:t>,</w:t>
      </w:r>
    </w:p>
    <w:p w14:paraId="1BE8F8EA" w14:textId="77777777" w:rsidR="006627AF" w:rsidRPr="000B5F05" w:rsidRDefault="006627AF" w:rsidP="006627AF">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3</w:t>
      </w:r>
      <w:r w:rsidRPr="000B5F05">
        <w:rPr>
          <w:rFonts w:ascii="Times New Roman" w:hAnsi="Times New Roman"/>
          <w:b/>
          <w:i/>
          <w:sz w:val="24"/>
          <w:szCs w:val="24"/>
        </w:rPr>
        <w:t>)</w:t>
      </w:r>
      <w:r w:rsidRPr="000B5F05">
        <w:rPr>
          <w:rFonts w:ascii="Times New Roman" w:hAnsi="Times New Roman"/>
          <w:sz w:val="24"/>
          <w:szCs w:val="24"/>
        </w:rPr>
        <w:t xml:space="preserve"> κατάθεση αυτοτελούς αιτήματος προσωρινής διαταγής</w:t>
      </w:r>
      <w:r>
        <w:rPr>
          <w:rFonts w:ascii="Times New Roman" w:hAnsi="Times New Roman"/>
          <w:sz w:val="24"/>
          <w:szCs w:val="24"/>
        </w:rPr>
        <w:t>,</w:t>
      </w:r>
      <w:r w:rsidRPr="000B5F05">
        <w:rPr>
          <w:rFonts w:ascii="Times New Roman" w:hAnsi="Times New Roman"/>
          <w:sz w:val="24"/>
          <w:szCs w:val="24"/>
        </w:rPr>
        <w:t> </w:t>
      </w:r>
    </w:p>
    <w:p w14:paraId="53A1F9A1" w14:textId="77777777" w:rsidR="006627AF" w:rsidRPr="000B5F05" w:rsidRDefault="006627AF" w:rsidP="006627AF">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4</w:t>
      </w:r>
      <w:r w:rsidRPr="000B5F05">
        <w:rPr>
          <w:rFonts w:ascii="Times New Roman" w:hAnsi="Times New Roman"/>
          <w:b/>
          <w:i/>
          <w:sz w:val="24"/>
          <w:szCs w:val="24"/>
        </w:rPr>
        <w:t>)</w:t>
      </w:r>
      <w:r w:rsidRPr="000B5F05">
        <w:rPr>
          <w:rFonts w:ascii="Times New Roman" w:hAnsi="Times New Roman"/>
          <w:sz w:val="24"/>
          <w:szCs w:val="24"/>
        </w:rPr>
        <w:t xml:space="preserve"> συζήτηση προσωρινής διαταγής</w:t>
      </w:r>
      <w:r>
        <w:rPr>
          <w:rFonts w:ascii="Times New Roman" w:hAnsi="Times New Roman"/>
          <w:sz w:val="24"/>
          <w:szCs w:val="24"/>
        </w:rPr>
        <w:t>,</w:t>
      </w:r>
      <w:r w:rsidRPr="000B5F05">
        <w:rPr>
          <w:rFonts w:ascii="Times New Roman" w:hAnsi="Times New Roman"/>
          <w:sz w:val="24"/>
          <w:szCs w:val="24"/>
        </w:rPr>
        <w:t> </w:t>
      </w:r>
      <w:r>
        <w:rPr>
          <w:rFonts w:ascii="Times New Roman" w:hAnsi="Times New Roman"/>
          <w:sz w:val="24"/>
          <w:szCs w:val="24"/>
        </w:rPr>
        <w:t>με εξαιρετικά επείγοντα χαρακτήρα,</w:t>
      </w:r>
    </w:p>
    <w:p w14:paraId="07F2806A" w14:textId="77777777" w:rsidR="006627AF" w:rsidRPr="000B5F05" w:rsidRDefault="006627AF" w:rsidP="006627AF">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5</w:t>
      </w:r>
      <w:r w:rsidRPr="000B5F05">
        <w:rPr>
          <w:rFonts w:ascii="Times New Roman" w:hAnsi="Times New Roman"/>
          <w:b/>
          <w:i/>
          <w:sz w:val="24"/>
          <w:szCs w:val="24"/>
        </w:rPr>
        <w:t>)</w:t>
      </w:r>
      <w:r w:rsidRPr="000B5F05">
        <w:rPr>
          <w:rFonts w:ascii="Times New Roman" w:hAnsi="Times New Roman"/>
          <w:sz w:val="24"/>
          <w:szCs w:val="24"/>
        </w:rPr>
        <w:t xml:space="preserve"> κατάθεση και συζήτηση αγωγών άρθρου 22 Ν. 1264/1982. </w:t>
      </w:r>
    </w:p>
    <w:p w14:paraId="7D351DB3" w14:textId="77777777" w:rsidR="006627AF" w:rsidRDefault="006627AF" w:rsidP="006627AF">
      <w:pPr>
        <w:spacing w:line="360" w:lineRule="auto"/>
        <w:ind w:firstLine="720"/>
        <w:jc w:val="both"/>
        <w:rPr>
          <w:rFonts w:ascii="Times New Roman" w:hAnsi="Times New Roman"/>
          <w:sz w:val="24"/>
          <w:szCs w:val="24"/>
        </w:rPr>
      </w:pPr>
      <w:r w:rsidRPr="000B5F05">
        <w:rPr>
          <w:rFonts w:ascii="Times New Roman" w:hAnsi="Times New Roman"/>
          <w:sz w:val="24"/>
          <w:szCs w:val="24"/>
        </w:rPr>
        <w:lastRenderedPageBreak/>
        <w:t>Τα παραπάνω πιστοποιητικά της περίπτωσης α), β) και γ), καθώς και η δήλωση αποτελέσματος αυτοδιαγνωστικού ελέγχου (</w:t>
      </w:r>
      <w:proofErr w:type="spellStart"/>
      <w:r w:rsidRPr="000B5F05">
        <w:rPr>
          <w:rFonts w:ascii="Times New Roman" w:hAnsi="Times New Roman"/>
          <w:sz w:val="24"/>
          <w:szCs w:val="24"/>
        </w:rPr>
        <w:t>self</w:t>
      </w:r>
      <w:proofErr w:type="spellEnd"/>
      <w:r>
        <w:rPr>
          <w:rFonts w:ascii="Times New Roman" w:hAnsi="Times New Roman"/>
          <w:sz w:val="24"/>
          <w:szCs w:val="24"/>
        </w:rPr>
        <w:t>-</w:t>
      </w:r>
      <w:proofErr w:type="spellStart"/>
      <w:r w:rsidRPr="000B5F05">
        <w:rPr>
          <w:rFonts w:ascii="Times New Roman" w:hAnsi="Times New Roman"/>
          <w:sz w:val="24"/>
          <w:szCs w:val="24"/>
        </w:rPr>
        <w:t>test</w:t>
      </w:r>
      <w:proofErr w:type="spellEnd"/>
      <w:r w:rsidRPr="000B5F05">
        <w:rPr>
          <w:rFonts w:ascii="Times New Roman" w:hAnsi="Times New Roman"/>
          <w:sz w:val="24"/>
          <w:szCs w:val="24"/>
        </w:rPr>
        <w:t xml:space="preserve">) επιδεικνύονται κατά την είσοδο στο Ειρηνοδικείο σε </w:t>
      </w:r>
      <w:proofErr w:type="spellStart"/>
      <w:r w:rsidRPr="000B5F05">
        <w:rPr>
          <w:rFonts w:ascii="Times New Roman" w:hAnsi="Times New Roman"/>
          <w:sz w:val="24"/>
          <w:szCs w:val="24"/>
        </w:rPr>
        <w:t>έγχαρτη</w:t>
      </w:r>
      <w:proofErr w:type="spellEnd"/>
      <w:r w:rsidRPr="000B5F05">
        <w:rPr>
          <w:rFonts w:ascii="Times New Roman" w:hAnsi="Times New Roman"/>
          <w:sz w:val="24"/>
          <w:szCs w:val="24"/>
        </w:rPr>
        <w:t xml:space="preserve"> ή ηλεκτρονική μορφή στο προβλεπόμενο προσωπικό εταιριών φύλαξης (</w:t>
      </w:r>
      <w:proofErr w:type="spellStart"/>
      <w:r w:rsidRPr="000B5F05">
        <w:rPr>
          <w:rFonts w:ascii="Times New Roman" w:hAnsi="Times New Roman"/>
          <w:sz w:val="24"/>
          <w:szCs w:val="24"/>
        </w:rPr>
        <w:t>security</w:t>
      </w:r>
      <w:proofErr w:type="spellEnd"/>
      <w:r w:rsidRPr="000B5F05">
        <w:rPr>
          <w:rFonts w:ascii="Times New Roman" w:hAnsi="Times New Roman"/>
          <w:sz w:val="24"/>
          <w:szCs w:val="24"/>
        </w:rPr>
        <w:t xml:space="preserve">) ή σε εξουσιοδοτημένο υπάλληλο της Υπηρεσίας επιφορτισμένο για το σχετικό έλεγχο των εισερχομένων, οι οποίοι, κατά τα προβλεπόμενα, τα σαρώνουν ηλεκτρονικά μέσω της ειδικής εφαρμογής του </w:t>
      </w:r>
      <w:r>
        <w:rPr>
          <w:rFonts w:ascii="Times New Roman" w:hAnsi="Times New Roman"/>
          <w:sz w:val="24"/>
          <w:szCs w:val="24"/>
        </w:rPr>
        <w:t>ά</w:t>
      </w:r>
      <w:r w:rsidRPr="000B5F05">
        <w:rPr>
          <w:rFonts w:ascii="Times New Roman" w:hAnsi="Times New Roman"/>
          <w:sz w:val="24"/>
          <w:szCs w:val="24"/>
        </w:rPr>
        <w:t>ρθρ</w:t>
      </w:r>
      <w:r>
        <w:rPr>
          <w:rFonts w:ascii="Times New Roman" w:hAnsi="Times New Roman"/>
          <w:sz w:val="24"/>
          <w:szCs w:val="24"/>
        </w:rPr>
        <w:t>ου</w:t>
      </w:r>
      <w:r w:rsidRPr="000B5F05">
        <w:rPr>
          <w:rFonts w:ascii="Times New Roman" w:hAnsi="Times New Roman"/>
          <w:sz w:val="24"/>
          <w:szCs w:val="24"/>
        </w:rPr>
        <w:t xml:space="preserve"> 33 του ν. 4816/2021</w:t>
      </w:r>
      <w:r>
        <w:rPr>
          <w:rFonts w:ascii="Times New Roman" w:hAnsi="Times New Roman"/>
          <w:sz w:val="24"/>
          <w:szCs w:val="24"/>
        </w:rPr>
        <w:t xml:space="preserve"> (Α 118) </w:t>
      </w:r>
      <w:r>
        <w:rPr>
          <w:rFonts w:ascii="Times New Roman" w:hAnsi="Times New Roman"/>
          <w:sz w:val="24"/>
          <w:szCs w:val="24"/>
          <w:lang w:val="en-US"/>
        </w:rPr>
        <w:t>COVID</w:t>
      </w:r>
      <w:r w:rsidRPr="000B5F05">
        <w:rPr>
          <w:rFonts w:ascii="Times New Roman" w:hAnsi="Times New Roman"/>
          <w:sz w:val="24"/>
          <w:szCs w:val="24"/>
        </w:rPr>
        <w:t xml:space="preserve"> </w:t>
      </w:r>
      <w:r>
        <w:rPr>
          <w:rFonts w:ascii="Times New Roman" w:hAnsi="Times New Roman"/>
          <w:sz w:val="24"/>
          <w:szCs w:val="24"/>
          <w:lang w:val="en-US"/>
        </w:rPr>
        <w:t>FREE</w:t>
      </w:r>
      <w:r w:rsidRPr="000B5F05">
        <w:rPr>
          <w:rFonts w:ascii="Times New Roman" w:hAnsi="Times New Roman"/>
          <w:sz w:val="24"/>
          <w:szCs w:val="24"/>
        </w:rPr>
        <w:t xml:space="preserve"> </w:t>
      </w:r>
      <w:r>
        <w:rPr>
          <w:rFonts w:ascii="Times New Roman" w:hAnsi="Times New Roman"/>
          <w:sz w:val="24"/>
          <w:szCs w:val="24"/>
          <w:lang w:val="en-US"/>
        </w:rPr>
        <w:t>GR</w:t>
      </w:r>
      <w:r w:rsidRPr="000B5F05">
        <w:rPr>
          <w:rFonts w:ascii="Times New Roman" w:hAnsi="Times New Roman"/>
          <w:sz w:val="24"/>
          <w:szCs w:val="24"/>
        </w:rPr>
        <w:t xml:space="preserve">. </w:t>
      </w:r>
      <w:r>
        <w:rPr>
          <w:rFonts w:ascii="Times New Roman" w:hAnsi="Times New Roman"/>
          <w:sz w:val="24"/>
          <w:szCs w:val="24"/>
        </w:rPr>
        <w:t>Εναλλακτικά, ε</w:t>
      </w:r>
      <w:r w:rsidRPr="000B5F05">
        <w:rPr>
          <w:rFonts w:ascii="Times New Roman" w:hAnsi="Times New Roman"/>
          <w:sz w:val="24"/>
          <w:szCs w:val="24"/>
        </w:rPr>
        <w:t xml:space="preserve">φόσον το φυσικό πρόσωπο εισέρχεται στο Δικαστήριο από χώρα μη μέλος της Ευρωπαϊκής Ένωσης, τα παραπάνω πιστοποιητικά ελέγχονται σε </w:t>
      </w:r>
      <w:proofErr w:type="spellStart"/>
      <w:r w:rsidRPr="000B5F05">
        <w:rPr>
          <w:rFonts w:ascii="Times New Roman" w:hAnsi="Times New Roman"/>
          <w:sz w:val="24"/>
          <w:szCs w:val="24"/>
        </w:rPr>
        <w:t>έγχαρτη</w:t>
      </w:r>
      <w:proofErr w:type="spellEnd"/>
      <w:r w:rsidRPr="000B5F05">
        <w:rPr>
          <w:rFonts w:ascii="Times New Roman" w:hAnsi="Times New Roman"/>
          <w:sz w:val="24"/>
          <w:szCs w:val="24"/>
        </w:rPr>
        <w:t xml:space="preserve"> μορφή. </w:t>
      </w:r>
    </w:p>
    <w:p w14:paraId="79C148E5" w14:textId="77777777" w:rsidR="006627AF" w:rsidRPr="009D6A42" w:rsidRDefault="006627AF" w:rsidP="006627AF">
      <w:pPr>
        <w:spacing w:line="360" w:lineRule="auto"/>
        <w:ind w:firstLine="720"/>
        <w:jc w:val="both"/>
        <w:rPr>
          <w:rFonts w:ascii="Times New Roman" w:hAnsi="Times New Roman"/>
          <w:b/>
          <w:bCs/>
          <w:sz w:val="24"/>
          <w:szCs w:val="24"/>
        </w:rPr>
      </w:pPr>
      <w:r>
        <w:rPr>
          <w:rFonts w:ascii="Times New Roman" w:hAnsi="Times New Roman"/>
          <w:b/>
          <w:bCs/>
          <w:sz w:val="24"/>
          <w:szCs w:val="24"/>
        </w:rPr>
        <w:t>Παράλληλα, διενεργείται έλεγχος ταυτοπροσωπίας του κατόχου.</w:t>
      </w:r>
    </w:p>
    <w:p w14:paraId="0716768D" w14:textId="77777777" w:rsidR="006627AF" w:rsidRPr="000B5F05" w:rsidRDefault="006627AF" w:rsidP="006627AF">
      <w:pPr>
        <w:spacing w:line="360" w:lineRule="auto"/>
        <w:ind w:firstLine="720"/>
        <w:jc w:val="both"/>
        <w:rPr>
          <w:rFonts w:ascii="Times New Roman" w:hAnsi="Times New Roman"/>
          <w:sz w:val="24"/>
          <w:szCs w:val="24"/>
        </w:rPr>
      </w:pPr>
      <w:r w:rsidRPr="000B5F05">
        <w:rPr>
          <w:rFonts w:ascii="Times New Roman" w:hAnsi="Times New Roman"/>
          <w:b/>
          <w:bCs/>
          <w:sz w:val="24"/>
          <w:szCs w:val="24"/>
        </w:rPr>
        <w:t>Στα πρόσωπα που δεν είναι εφοδιασμένα με το κατάλληλο πιστοποιητικό δεν επιτρέπεται η είσοδος.</w:t>
      </w:r>
      <w:r w:rsidRPr="000B5F05">
        <w:rPr>
          <w:rFonts w:ascii="Times New Roman" w:hAnsi="Times New Roman"/>
          <w:sz w:val="24"/>
          <w:szCs w:val="24"/>
        </w:rPr>
        <w:t xml:space="preserve"> Επιπρόσθετα όλοι οι εισερχόμενοι στο Ειρηνοδικείο</w:t>
      </w:r>
      <w:r>
        <w:rPr>
          <w:rFonts w:ascii="Times New Roman" w:hAnsi="Times New Roman"/>
          <w:sz w:val="24"/>
          <w:szCs w:val="24"/>
        </w:rPr>
        <w:t xml:space="preserve"> Σκοπέλου</w:t>
      </w:r>
      <w:r w:rsidRPr="000B5F05">
        <w:rPr>
          <w:rFonts w:ascii="Times New Roman" w:hAnsi="Times New Roman"/>
          <w:sz w:val="24"/>
          <w:szCs w:val="24"/>
        </w:rPr>
        <w:t xml:space="preserve"> πρέπει να τηρούν τα προβλεπόμενα μέτρα ασφαλείας. </w:t>
      </w:r>
    </w:p>
    <w:p w14:paraId="03CEAE5B" w14:textId="77777777" w:rsidR="006627AF" w:rsidRPr="009A1B65" w:rsidRDefault="006627AF" w:rsidP="006627AF">
      <w:pPr>
        <w:spacing w:line="360" w:lineRule="auto"/>
        <w:ind w:firstLine="720"/>
        <w:jc w:val="both"/>
        <w:rPr>
          <w:rFonts w:ascii="Times New Roman" w:hAnsi="Times New Roman"/>
          <w:sz w:val="24"/>
          <w:szCs w:val="24"/>
        </w:rPr>
      </w:pPr>
      <w:r w:rsidRPr="00786030">
        <w:rPr>
          <w:rFonts w:ascii="Times New Roman" w:hAnsi="Times New Roman"/>
          <w:b/>
          <w:i/>
          <w:sz w:val="32"/>
          <w:szCs w:val="32"/>
        </w:rPr>
        <w:t>2</w:t>
      </w:r>
      <w:r w:rsidRPr="009A1B65">
        <w:rPr>
          <w:rFonts w:ascii="Times New Roman" w:hAnsi="Times New Roman"/>
          <w:sz w:val="24"/>
          <w:szCs w:val="24"/>
        </w:rPr>
        <w:t>) Περαιτέρω  για την ασφαλή λειτουργία του Ειρηνοδικείου Σκοπέλου και την προστασία των προσώπων στους χώρους του ορίζουμε τα κάτωθι : </w:t>
      </w:r>
    </w:p>
    <w:p w14:paraId="2B039634" w14:textId="77777777" w:rsidR="006627AF" w:rsidRPr="009A1B65" w:rsidRDefault="006627AF" w:rsidP="006627AF">
      <w:pPr>
        <w:spacing w:line="360" w:lineRule="auto"/>
        <w:ind w:firstLine="1418"/>
        <w:jc w:val="both"/>
        <w:rPr>
          <w:rFonts w:ascii="Times New Roman" w:hAnsi="Times New Roman"/>
          <w:sz w:val="24"/>
          <w:szCs w:val="24"/>
        </w:rPr>
      </w:pPr>
      <w:r w:rsidRPr="009A1B65">
        <w:rPr>
          <w:rFonts w:ascii="Times New Roman" w:hAnsi="Times New Roman"/>
          <w:b/>
          <w:i/>
          <w:sz w:val="24"/>
          <w:szCs w:val="24"/>
        </w:rPr>
        <w:t>1</w:t>
      </w:r>
      <w:r w:rsidRPr="009A1B65">
        <w:rPr>
          <w:rFonts w:ascii="Times New Roman" w:hAnsi="Times New Roman"/>
          <w:sz w:val="24"/>
          <w:szCs w:val="24"/>
        </w:rPr>
        <w:t>. Ορίζεται ρητά ότι η χρήση μάσκας εντός των χώρων του Ειρηνοδικείου είναι υποχρεωτική για όλους (δικαστές, γραμματείς, δικηγόρους, διαδίκους και λοιπούς παρισταμένους) και δεν θα επιτρέπεται η είσοδος στον χώρο  προσώπου που δεν φέρει μάσκα. Επισημαίνεται η υποχρέωση για ΟΡΘΗ χρήση της μάσκας. Οι εισερχόμενοι στους εν λόγω χώρους και καθ’ όλη τη διάρκεια της παραμονής τους σ’ αυτούς υποχρεωτικά φορούν μάσκα και χρησιμοποιούν τα αντισηπτικά που είναι διαθέσιμα στο χώρο. </w:t>
      </w:r>
    </w:p>
    <w:p w14:paraId="43A604C2" w14:textId="77777777" w:rsidR="006627AF" w:rsidRPr="009A1B65" w:rsidRDefault="006627AF" w:rsidP="006627AF">
      <w:pPr>
        <w:spacing w:line="360" w:lineRule="auto"/>
        <w:ind w:firstLine="1418"/>
        <w:jc w:val="both"/>
        <w:rPr>
          <w:rFonts w:ascii="Times New Roman" w:hAnsi="Times New Roman"/>
          <w:sz w:val="24"/>
          <w:szCs w:val="24"/>
        </w:rPr>
      </w:pPr>
      <w:r w:rsidRPr="009A1B65">
        <w:rPr>
          <w:rFonts w:ascii="Times New Roman" w:hAnsi="Times New Roman"/>
          <w:b/>
          <w:i/>
          <w:sz w:val="24"/>
          <w:szCs w:val="24"/>
        </w:rPr>
        <w:t>2</w:t>
      </w:r>
      <w:r w:rsidRPr="009A1B65">
        <w:rPr>
          <w:rFonts w:ascii="Times New Roman" w:hAnsi="Times New Roman"/>
          <w:sz w:val="24"/>
          <w:szCs w:val="24"/>
        </w:rPr>
        <w:t xml:space="preserve">. Η είσοδος στα γραφεία του Ειρηνοδικείου θα γίνεται </w:t>
      </w:r>
      <w:r w:rsidRPr="009A1B65">
        <w:rPr>
          <w:rFonts w:ascii="Times New Roman" w:hAnsi="Times New Roman"/>
          <w:b/>
          <w:bCs/>
          <w:sz w:val="24"/>
          <w:szCs w:val="24"/>
        </w:rPr>
        <w:t>ανά άτομο μόνο και</w:t>
      </w:r>
      <w:r w:rsidRPr="009A1B65">
        <w:rPr>
          <w:rFonts w:ascii="Times New Roman" w:hAnsi="Times New Roman"/>
          <w:sz w:val="24"/>
          <w:szCs w:val="24"/>
        </w:rPr>
        <w:t xml:space="preserve"> μετά από συνεννόηση με τον αρμόδιο υπάλληλο.</w:t>
      </w:r>
    </w:p>
    <w:p w14:paraId="53116556" w14:textId="77777777" w:rsidR="006627AF" w:rsidRPr="009A1B65" w:rsidRDefault="006627AF" w:rsidP="006627AF">
      <w:pPr>
        <w:spacing w:line="360" w:lineRule="auto"/>
        <w:ind w:firstLine="1418"/>
        <w:jc w:val="both"/>
        <w:rPr>
          <w:rFonts w:ascii="Times New Roman" w:hAnsi="Times New Roman"/>
          <w:sz w:val="24"/>
          <w:szCs w:val="24"/>
        </w:rPr>
      </w:pPr>
      <w:r w:rsidRPr="009A1B65">
        <w:rPr>
          <w:rFonts w:ascii="Times New Roman" w:hAnsi="Times New Roman"/>
          <w:b/>
          <w:i/>
          <w:sz w:val="24"/>
          <w:szCs w:val="24"/>
        </w:rPr>
        <w:t>3</w:t>
      </w:r>
      <w:r w:rsidRPr="009A1B65">
        <w:rPr>
          <w:rFonts w:ascii="Times New Roman" w:hAnsi="Times New Roman"/>
          <w:sz w:val="24"/>
          <w:szCs w:val="24"/>
        </w:rPr>
        <w:t>. Θα τηρείται απαρέγκλιτα η απόσταση μεταξύ των φυσικών προσώπων κατ’ ελάχιστον 1,5 μέτρα.  </w:t>
      </w:r>
    </w:p>
    <w:p w14:paraId="5D696C6E" w14:textId="77777777" w:rsidR="006627AF" w:rsidRDefault="006627AF" w:rsidP="006627AF">
      <w:pPr>
        <w:spacing w:line="360" w:lineRule="auto"/>
        <w:ind w:firstLine="1418"/>
        <w:jc w:val="both"/>
        <w:rPr>
          <w:rFonts w:ascii="Times New Roman" w:hAnsi="Times New Roman"/>
          <w:sz w:val="24"/>
          <w:szCs w:val="24"/>
        </w:rPr>
      </w:pPr>
      <w:r w:rsidRPr="009A1B65">
        <w:rPr>
          <w:rFonts w:ascii="Times New Roman" w:hAnsi="Times New Roman"/>
          <w:b/>
          <w:i/>
          <w:sz w:val="24"/>
          <w:szCs w:val="24"/>
        </w:rPr>
        <w:t>4</w:t>
      </w:r>
      <w:r w:rsidRPr="009A1B65">
        <w:rPr>
          <w:rFonts w:ascii="Times New Roman" w:hAnsi="Times New Roman"/>
          <w:sz w:val="24"/>
          <w:szCs w:val="24"/>
        </w:rPr>
        <w:t xml:space="preserve">. Προς αποφυγή συγκεντρώσεως μεγάλου αριθμού ατόμων και πιθανού  συνωστισμού, κατά την εκδίκαση των υποθέσεων, στην αίθουσα του ακροατηρίου θα εισέρχονται μόνο τα πρόσωπα που μετέχουν στην εκδικαζομένη </w:t>
      </w:r>
      <w:r w:rsidRPr="009A1B65">
        <w:rPr>
          <w:rFonts w:ascii="Times New Roman" w:hAnsi="Times New Roman"/>
          <w:sz w:val="24"/>
          <w:szCs w:val="24"/>
        </w:rPr>
        <w:lastRenderedPageBreak/>
        <w:t>κάθε φορά υπόθεση και στην αμέσως επόμενη. Ως ανώτατο όριο εισερχομένων καθορίζονται τα 10 άτομα.</w:t>
      </w:r>
    </w:p>
    <w:p w14:paraId="3071B026" w14:textId="77777777" w:rsidR="006627AF" w:rsidRDefault="006627AF" w:rsidP="006627AF">
      <w:pPr>
        <w:spacing w:line="360" w:lineRule="auto"/>
        <w:ind w:firstLine="1418"/>
        <w:jc w:val="both"/>
        <w:rPr>
          <w:rFonts w:ascii="Times New Roman" w:hAnsi="Times New Roman"/>
          <w:sz w:val="24"/>
          <w:szCs w:val="24"/>
        </w:rPr>
      </w:pPr>
      <w:r w:rsidRPr="009A1B65">
        <w:rPr>
          <w:rFonts w:ascii="Times New Roman" w:hAnsi="Times New Roman"/>
          <w:b/>
          <w:i/>
          <w:sz w:val="24"/>
          <w:szCs w:val="24"/>
        </w:rPr>
        <w:t>5</w:t>
      </w:r>
      <w:r w:rsidRPr="009A1B65">
        <w:rPr>
          <w:rFonts w:ascii="Times New Roman" w:hAnsi="Times New Roman"/>
          <w:sz w:val="24"/>
          <w:szCs w:val="24"/>
        </w:rPr>
        <w:t xml:space="preserve">. Συνιστάται όπως οι δικηγόροι  και οι πολίτες πριν την προσέλευση τους στην υπηρεσία έρχονται σε τηλεφωνική επαφή </w:t>
      </w:r>
      <w:r>
        <w:rPr>
          <w:rFonts w:ascii="Times New Roman" w:hAnsi="Times New Roman"/>
          <w:sz w:val="24"/>
          <w:szCs w:val="24"/>
        </w:rPr>
        <w:t>(</w:t>
      </w:r>
      <w:proofErr w:type="spellStart"/>
      <w:r>
        <w:rPr>
          <w:rFonts w:ascii="Times New Roman" w:hAnsi="Times New Roman"/>
          <w:sz w:val="24"/>
          <w:szCs w:val="24"/>
        </w:rPr>
        <w:t>τηλ</w:t>
      </w:r>
      <w:proofErr w:type="spellEnd"/>
      <w:r>
        <w:rPr>
          <w:rFonts w:ascii="Times New Roman" w:hAnsi="Times New Roman"/>
          <w:sz w:val="24"/>
          <w:szCs w:val="24"/>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8"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Fonts w:ascii="Times New Roman" w:hAnsi="Times New Roman"/>
          <w:sz w:val="24"/>
          <w:szCs w:val="24"/>
        </w:rPr>
        <w:t xml:space="preserve"> </w:t>
      </w:r>
      <w:r w:rsidRPr="009A1B65">
        <w:rPr>
          <w:rFonts w:ascii="Times New Roman" w:hAnsi="Times New Roman"/>
          <w:sz w:val="24"/>
          <w:szCs w:val="24"/>
        </w:rPr>
        <w:t>με τη Γραμματεία για την καλύτερη εξυπηρέτησή τους και για την αποφυγή συνωστισμού στους  χώρους της υπηρεσίας.</w:t>
      </w:r>
      <w:r>
        <w:rPr>
          <w:rFonts w:ascii="Times New Roman" w:hAnsi="Times New Roman"/>
          <w:sz w:val="24"/>
          <w:szCs w:val="24"/>
        </w:rPr>
        <w:t xml:space="preserve"> </w:t>
      </w:r>
      <w:r w:rsidRPr="008D0484">
        <w:rPr>
          <w:rFonts w:ascii="Times New Roman" w:hAnsi="Times New Roman"/>
          <w:b/>
          <w:bCs/>
          <w:sz w:val="24"/>
          <w:szCs w:val="24"/>
        </w:rPr>
        <w:t>Ειδικότερα δε</w:t>
      </w:r>
      <w:r>
        <w:rPr>
          <w:rFonts w:ascii="Times New Roman" w:hAnsi="Times New Roman"/>
          <w:sz w:val="24"/>
          <w:szCs w:val="24"/>
        </w:rPr>
        <w:t xml:space="preserve">: </w:t>
      </w:r>
    </w:p>
    <w:p w14:paraId="147F62C5" w14:textId="77777777" w:rsidR="006627AF" w:rsidRDefault="006627AF" w:rsidP="006627AF">
      <w:pPr>
        <w:spacing w:line="360" w:lineRule="auto"/>
        <w:ind w:firstLine="1418"/>
        <w:jc w:val="both"/>
        <w:rPr>
          <w:rFonts w:ascii="Times New Roman" w:hAnsi="Times New Roman"/>
          <w:sz w:val="24"/>
          <w:szCs w:val="24"/>
        </w:rPr>
      </w:pPr>
      <w:r>
        <w:rPr>
          <w:rFonts w:ascii="Times New Roman" w:hAnsi="Times New Roman"/>
          <w:sz w:val="24"/>
          <w:szCs w:val="24"/>
        </w:rPr>
        <w:t xml:space="preserve">- 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9"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75FCE58C" w14:textId="77777777" w:rsidR="006627AF" w:rsidRDefault="006627AF" w:rsidP="006627AF">
      <w:pPr>
        <w:spacing w:line="360" w:lineRule="auto"/>
        <w:ind w:firstLine="1418"/>
        <w:jc w:val="both"/>
        <w:rPr>
          <w:rFonts w:ascii="Times New Roman" w:hAnsi="Times New Roman"/>
          <w:sz w:val="24"/>
          <w:szCs w:val="24"/>
          <w:lang w:bidi="el-GR"/>
        </w:rPr>
      </w:pPr>
      <w:r>
        <w:rPr>
          <w:rFonts w:ascii="Times New Roman" w:hAnsi="Times New Roman"/>
          <w:sz w:val="24"/>
          <w:szCs w:val="24"/>
        </w:rPr>
        <w:t>- Δ</w:t>
      </w:r>
      <w:r w:rsidRPr="0098680A">
        <w:rPr>
          <w:rFonts w:ascii="Times New Roman" w:hAnsi="Times New Roman"/>
          <w:sz w:val="24"/>
          <w:szCs w:val="24"/>
        </w:rPr>
        <w:t>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10"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01FF1EBB" w14:textId="77777777" w:rsidR="006627AF" w:rsidRDefault="006627AF" w:rsidP="006627AF">
      <w:pPr>
        <w:spacing w:line="360" w:lineRule="auto"/>
        <w:ind w:firstLine="1418"/>
        <w:jc w:val="both"/>
        <w:rPr>
          <w:rFonts w:ascii="Times New Roman" w:hAnsi="Times New Roman"/>
          <w:sz w:val="24"/>
          <w:szCs w:val="24"/>
        </w:rPr>
      </w:pPr>
      <w:r>
        <w:rPr>
          <w:rFonts w:ascii="Times New Roman" w:hAnsi="Times New Roman"/>
          <w:sz w:val="24"/>
          <w:szCs w:val="24"/>
          <w:lang w:bidi="el-GR"/>
        </w:rPr>
        <w:t xml:space="preserve">- </w:t>
      </w:r>
      <w:r w:rsidRPr="002B61EE">
        <w:rPr>
          <w:rFonts w:ascii="Times New Roman" w:hAnsi="Times New Roman"/>
          <w:sz w:val="24"/>
          <w:szCs w:val="24"/>
        </w:rPr>
        <w:t>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11"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334A8A95" w14:textId="77777777" w:rsidR="006627AF" w:rsidRPr="009A1B65" w:rsidRDefault="006627AF" w:rsidP="006627AF">
      <w:pPr>
        <w:spacing w:line="360" w:lineRule="auto"/>
        <w:ind w:firstLine="1418"/>
        <w:jc w:val="both"/>
        <w:rPr>
          <w:rFonts w:ascii="Times New Roman" w:hAnsi="Times New Roman"/>
          <w:sz w:val="24"/>
          <w:szCs w:val="24"/>
        </w:rPr>
      </w:pPr>
      <w:r w:rsidRPr="009A1B65">
        <w:rPr>
          <w:rFonts w:ascii="Times New Roman" w:hAnsi="Times New Roman"/>
          <w:b/>
          <w:i/>
          <w:sz w:val="24"/>
          <w:szCs w:val="24"/>
        </w:rPr>
        <w:t>6</w:t>
      </w:r>
      <w:r w:rsidRPr="009A1B65">
        <w:rPr>
          <w:rFonts w:ascii="Times New Roman" w:hAnsi="Times New Roman"/>
          <w:sz w:val="24"/>
          <w:szCs w:val="24"/>
        </w:rPr>
        <w:t>. Εφιστάται η προσοχή όλων στη συνεπή τήρηση των ενδεικνυόμενων μέτρων προστασίας (ιδίως χρήση μάσκας, απολύμανση χεριών με κατάλληλο αλκοολούχο διάλυμα, τήρηση των αποστάσεων).</w:t>
      </w:r>
    </w:p>
    <w:p w14:paraId="4DB334C5" w14:textId="77777777" w:rsidR="006627AF" w:rsidRPr="009A1B65" w:rsidRDefault="006627AF" w:rsidP="006627AF">
      <w:pPr>
        <w:spacing w:line="360" w:lineRule="auto"/>
        <w:ind w:firstLine="1418"/>
        <w:jc w:val="both"/>
        <w:rPr>
          <w:rFonts w:ascii="Times New Roman" w:hAnsi="Times New Roman"/>
          <w:sz w:val="24"/>
          <w:szCs w:val="24"/>
        </w:rPr>
      </w:pPr>
      <w:r w:rsidRPr="009A1B65">
        <w:rPr>
          <w:rFonts w:ascii="Times New Roman" w:hAnsi="Times New Roman"/>
          <w:b/>
          <w:i/>
          <w:sz w:val="24"/>
          <w:szCs w:val="24"/>
        </w:rPr>
        <w:t>7</w:t>
      </w:r>
      <w:r w:rsidRPr="009A1B65">
        <w:rPr>
          <w:rFonts w:ascii="Times New Roman" w:hAnsi="Times New Roman"/>
          <w:sz w:val="24"/>
          <w:szCs w:val="24"/>
        </w:rPr>
        <w:t xml:space="preserve">. Εφιστάται η προσοχή του προσωπικού για τη φροντίδα και εξασφάλιση σε καθημερινή βάση συνεχούς και επαρκούς αερισμού των χώρων (γραφείων, </w:t>
      </w:r>
      <w:proofErr w:type="spellStart"/>
      <w:r w:rsidRPr="009A1B65">
        <w:rPr>
          <w:rFonts w:ascii="Times New Roman" w:hAnsi="Times New Roman"/>
          <w:sz w:val="24"/>
          <w:szCs w:val="24"/>
        </w:rPr>
        <w:t>κ.λ.π</w:t>
      </w:r>
      <w:proofErr w:type="spellEnd"/>
      <w:r w:rsidRPr="009A1B65">
        <w:rPr>
          <w:rFonts w:ascii="Times New Roman" w:hAnsi="Times New Roman"/>
          <w:sz w:val="24"/>
          <w:szCs w:val="24"/>
        </w:rPr>
        <w:t xml:space="preserve">.), με τη σύσταση για την κατά το δυνατόν διατήρηση ανοικτών των θυρών και παραθύρων των γραφείων, ακροατηρίου και λοιπών χώρων του δικαστηρίου, καθαρισμό επιφανειών γραφείου και πληκτρολογίου των υπολογιστών, </w:t>
      </w:r>
      <w:proofErr w:type="spellStart"/>
      <w:r w:rsidRPr="009A1B65">
        <w:rPr>
          <w:rFonts w:ascii="Times New Roman" w:hAnsi="Times New Roman"/>
          <w:sz w:val="24"/>
          <w:szCs w:val="24"/>
        </w:rPr>
        <w:t>κ.λ.π</w:t>
      </w:r>
      <w:proofErr w:type="spellEnd"/>
      <w:r w:rsidRPr="009A1B65">
        <w:rPr>
          <w:rFonts w:ascii="Times New Roman" w:hAnsi="Times New Roman"/>
          <w:sz w:val="24"/>
          <w:szCs w:val="24"/>
        </w:rPr>
        <w:t>..</w:t>
      </w:r>
    </w:p>
    <w:p w14:paraId="6EFC54B6" w14:textId="77777777" w:rsidR="006627AF" w:rsidRDefault="006627AF" w:rsidP="006627AF">
      <w:pPr>
        <w:spacing w:line="360" w:lineRule="auto"/>
        <w:ind w:firstLine="1418"/>
        <w:jc w:val="both"/>
        <w:rPr>
          <w:rFonts w:ascii="Times New Roman" w:hAnsi="Times New Roman"/>
          <w:sz w:val="24"/>
          <w:szCs w:val="24"/>
        </w:rPr>
      </w:pPr>
      <w:r w:rsidRPr="009A1B65">
        <w:rPr>
          <w:rFonts w:ascii="Times New Roman" w:hAnsi="Times New Roman"/>
          <w:b/>
          <w:i/>
          <w:sz w:val="24"/>
          <w:szCs w:val="24"/>
        </w:rPr>
        <w:lastRenderedPageBreak/>
        <w:t>8.</w:t>
      </w:r>
      <w:r w:rsidRPr="009A1B65">
        <w:rPr>
          <w:rFonts w:ascii="Times New Roman" w:hAnsi="Times New Roman"/>
          <w:sz w:val="24"/>
          <w:szCs w:val="24"/>
        </w:rPr>
        <w:t xml:space="preserve"> Ακόμη, ορίζεται ότι η διεκπεραίωση οποιασδήποτε ενέργειας που αφορά τη λειτουργία της Υπηρεσίας γίνεται, εφόσον είναι εφικτό, και εξ’ αποστάσεως με την χρήση τεχνολογικών μέσων.</w:t>
      </w:r>
    </w:p>
    <w:p w14:paraId="614AC094" w14:textId="77777777" w:rsidR="006627AF" w:rsidRDefault="006627AF" w:rsidP="006627AF">
      <w:pPr>
        <w:spacing w:line="360" w:lineRule="auto"/>
        <w:ind w:firstLine="1418"/>
        <w:jc w:val="both"/>
        <w:rPr>
          <w:rFonts w:ascii="Times New Roman" w:hAnsi="Times New Roman"/>
          <w:sz w:val="24"/>
          <w:szCs w:val="24"/>
        </w:rPr>
      </w:pPr>
      <w:r>
        <w:rPr>
          <w:rFonts w:ascii="Times New Roman" w:hAnsi="Times New Roman"/>
          <w:sz w:val="24"/>
          <w:szCs w:val="24"/>
        </w:rPr>
        <w:t xml:space="preserve">Πρέπει δε να επισημανθεί ότι </w:t>
      </w:r>
      <w:r w:rsidRPr="00DD61B6">
        <w:rPr>
          <w:rFonts w:ascii="Times New Roman" w:hAnsi="Times New Roman"/>
          <w:b/>
          <w:bCs/>
          <w:sz w:val="24"/>
          <w:szCs w:val="24"/>
        </w:rPr>
        <w:t xml:space="preserve">σύμφωνα με το </w:t>
      </w:r>
      <w:r w:rsidRPr="00F867B6">
        <w:rPr>
          <w:rFonts w:ascii="Times New Roman" w:hAnsi="Times New Roman"/>
          <w:b/>
          <w:bCs/>
          <w:sz w:val="24"/>
          <w:szCs w:val="24"/>
        </w:rPr>
        <w:t>άρθρο 5</w:t>
      </w:r>
      <w:r>
        <w:rPr>
          <w:rFonts w:ascii="Times New Roman" w:hAnsi="Times New Roman"/>
          <w:b/>
          <w:bCs/>
          <w:sz w:val="24"/>
          <w:szCs w:val="24"/>
        </w:rPr>
        <w:t>6</w:t>
      </w:r>
      <w:r w:rsidRPr="00F867B6">
        <w:rPr>
          <w:rFonts w:ascii="Times New Roman" w:hAnsi="Times New Roman"/>
          <w:b/>
          <w:bCs/>
          <w:sz w:val="24"/>
          <w:szCs w:val="24"/>
        </w:rPr>
        <w:t xml:space="preserve"> του ν. 4871/2021 (ΦΕΚ Α΄ 246/10-12-2021) </w:t>
      </w:r>
      <w:r w:rsidRPr="00DD61B6">
        <w:rPr>
          <w:rFonts w:ascii="Times New Roman" w:hAnsi="Times New Roman"/>
          <w:b/>
          <w:bCs/>
          <w:sz w:val="24"/>
          <w:szCs w:val="24"/>
        </w:rPr>
        <w:t>κατά το χρονικό διάστημα 1-1-202</w:t>
      </w:r>
      <w:r>
        <w:rPr>
          <w:rFonts w:ascii="Times New Roman" w:hAnsi="Times New Roman"/>
          <w:b/>
          <w:bCs/>
          <w:sz w:val="24"/>
          <w:szCs w:val="24"/>
        </w:rPr>
        <w:t>2</w:t>
      </w:r>
      <w:r w:rsidRPr="00DD61B6">
        <w:rPr>
          <w:rFonts w:ascii="Times New Roman" w:hAnsi="Times New Roman"/>
          <w:b/>
          <w:bCs/>
          <w:sz w:val="24"/>
          <w:szCs w:val="24"/>
        </w:rPr>
        <w:t xml:space="preserve"> έως 31-</w:t>
      </w:r>
      <w:r>
        <w:rPr>
          <w:rFonts w:ascii="Times New Roman" w:hAnsi="Times New Roman"/>
          <w:b/>
          <w:bCs/>
          <w:sz w:val="24"/>
          <w:szCs w:val="24"/>
        </w:rPr>
        <w:t>3</w:t>
      </w:r>
      <w:r w:rsidRPr="00DD61B6">
        <w:rPr>
          <w:rFonts w:ascii="Times New Roman" w:hAnsi="Times New Roman"/>
          <w:b/>
          <w:bCs/>
          <w:sz w:val="24"/>
          <w:szCs w:val="24"/>
        </w:rPr>
        <w:t>-202</w:t>
      </w:r>
      <w:r>
        <w:rPr>
          <w:rFonts w:ascii="Times New Roman" w:hAnsi="Times New Roman"/>
          <w:b/>
          <w:bCs/>
          <w:sz w:val="24"/>
          <w:szCs w:val="24"/>
        </w:rPr>
        <w:t xml:space="preserve">2: 1. </w:t>
      </w:r>
      <w:r>
        <w:rPr>
          <w:rFonts w:ascii="Times New Roman" w:hAnsi="Times New Roman"/>
          <w:sz w:val="24"/>
          <w:szCs w:val="24"/>
        </w:rPr>
        <w:t xml:space="preserve">η Ειρηνοδίκης κατανέμει χρονικά τις εγγεγραμμένες στο πινάκιο ή έκθεμα υποθέσεις και ο καταμερισμός αυτός με πρωτοβουλία του γραμματέα του Ειρηνοδικείου γνωστοποιείται το αργότερο την προηγούμενη της δικασίμου εργάσιμη ημέρα, στους διαδίκους ή στους πληρεξουσίους δικηγόρους τους, με αποστολή ηλεκτρονικού μηνύματος στον οικείο δικηγορικό σύλλογο Βόλου, στην Κεντρική Υπηρεσία του Ν.Σ.Κ., εφ όσον συμπεριλαμβάνονται υποθέσεις με διάδικο του Ελληνικό Δημόσιο, και προσθέτως στη διεύθυνση του ηλεκτρονικού ταχυδρομείου τους, εφ όσον είναι γνωστή. Επίσης, η αναβολή μπορεί να δοθεί και χωρίς παράσταση των πληρεξουσίων δικηγόρων στο ακροατήριο κατά την εκφώνηση της υπόθεσης από το οικείο πινάκιο ή έκθεμα κατά την ημέρα της δικασίμου, εφ όσον οι δικηγόροι αυτοί διατυπώσουν σχετικό αίτημα με κοινή ανέκκλητη δήλωση τους ή σχετικό κοινό αίτημα με αυτοτελείς ανέκκλητες δηλώσεις τους, οι οποίες υποβάλλονται στην οικεία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w:t>
      </w:r>
      <w:r>
        <w:rPr>
          <w:rFonts w:ascii="Times New Roman" w:hAnsi="Times New Roman"/>
          <w:b/>
          <w:bCs/>
          <w:sz w:val="24"/>
          <w:szCs w:val="24"/>
        </w:rPr>
        <w:t xml:space="preserve">2. </w:t>
      </w:r>
      <w:r>
        <w:rPr>
          <w:rFonts w:ascii="Times New Roman" w:hAnsi="Times New Roman"/>
          <w:sz w:val="24"/>
          <w:szCs w:val="24"/>
        </w:rPr>
        <w:t xml:space="preserve">Στις ίδιες υποθέσεις, εφ όσον όλοι οι διάδικοι δεν επιθυμούν να εξετάσουν κατά τη συζήτηση των υποθέσεων μάρτυρα, μπορούν να το δηλώσουν στη γραμματεία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υπόθεσης τους να τεθεί στην αρχή του πινακίου ή του εκθέματος. </w:t>
      </w:r>
      <w:r>
        <w:rPr>
          <w:rFonts w:ascii="Times New Roman" w:hAnsi="Times New Roman"/>
          <w:b/>
          <w:bCs/>
          <w:sz w:val="24"/>
          <w:szCs w:val="24"/>
        </w:rPr>
        <w:t xml:space="preserve">3. </w:t>
      </w:r>
      <w:r>
        <w:rPr>
          <w:rFonts w:ascii="Times New Roman" w:hAnsi="Times New Roman"/>
          <w:sz w:val="24"/>
          <w:szCs w:val="24"/>
        </w:rPr>
        <w:t xml:space="preserve">Οι διάδικοι μπορούν να προσκομίσουν ένορκες βεβαιώσεις που λαμβάνονται ενώπιον δικηγόρου της έδρας του δικαστηρίου, ή της κατοικίας ή της διαμονής του μάρτυρα κατά τη διαδικασία των άρθρων 422 έως 424 </w:t>
      </w:r>
      <w:proofErr w:type="spellStart"/>
      <w:r>
        <w:rPr>
          <w:rFonts w:ascii="Times New Roman" w:hAnsi="Times New Roman"/>
          <w:sz w:val="24"/>
          <w:szCs w:val="24"/>
        </w:rPr>
        <w:t>ΚΠολΔ</w:t>
      </w:r>
      <w:proofErr w:type="spellEnd"/>
      <w:r>
        <w:rPr>
          <w:rFonts w:ascii="Times New Roman" w:hAnsi="Times New Roman"/>
          <w:sz w:val="24"/>
          <w:szCs w:val="24"/>
        </w:rPr>
        <w:t xml:space="preserve">, όπως αυτή συμπληρώνεται με τα επόμενα εδάφια. Η ένορκη βεβαίωση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w:t>
      </w:r>
      <w:r>
        <w:rPr>
          <w:rFonts w:ascii="Times New Roman" w:hAnsi="Times New Roman"/>
          <w:sz w:val="24"/>
          <w:szCs w:val="24"/>
        </w:rPr>
        <w:lastRenderedPageBreak/>
        <w:t xml:space="preserve">βεβαίωσης μαζί με την ως άνω ηλεκτρονική απόδειξη λήψης. Όμοια αντίγραφα χορηγεί και ο οικείος δικηγορικός σύλλογος μέσω της διαδικτυακής πύλης </w:t>
      </w:r>
      <w:r>
        <w:rPr>
          <w:rFonts w:ascii="Times New Roman" w:hAnsi="Times New Roman"/>
          <w:sz w:val="24"/>
          <w:szCs w:val="24"/>
          <w:lang w:val="en-US"/>
        </w:rPr>
        <w:t>portal</w:t>
      </w:r>
      <w:r w:rsidRPr="000A7E35">
        <w:rPr>
          <w:rFonts w:ascii="Times New Roman" w:hAnsi="Times New Roman"/>
          <w:sz w:val="24"/>
          <w:szCs w:val="24"/>
        </w:rPr>
        <w:t>.</w:t>
      </w:r>
      <w:proofErr w:type="spellStart"/>
      <w:r>
        <w:rPr>
          <w:rFonts w:ascii="Times New Roman" w:hAnsi="Times New Roman"/>
          <w:sz w:val="24"/>
          <w:szCs w:val="24"/>
          <w:lang w:val="en-US"/>
        </w:rPr>
        <w:t>olomeleia</w:t>
      </w:r>
      <w:proofErr w:type="spellEnd"/>
      <w:r w:rsidRPr="000A7E35">
        <w:rPr>
          <w:rFonts w:ascii="Times New Roman" w:hAnsi="Times New Roman"/>
          <w:sz w:val="24"/>
          <w:szCs w:val="24"/>
        </w:rPr>
        <w:t>.</w:t>
      </w:r>
      <w:r>
        <w:rPr>
          <w:rFonts w:ascii="Times New Roman" w:hAnsi="Times New Roman"/>
          <w:sz w:val="24"/>
          <w:szCs w:val="24"/>
          <w:lang w:val="en-US"/>
        </w:rPr>
        <w:t>gr</w:t>
      </w:r>
      <w:r w:rsidRPr="000A7E35">
        <w:rPr>
          <w:rFonts w:ascii="Times New Roman" w:hAnsi="Times New Roman"/>
          <w:sz w:val="24"/>
          <w:szCs w:val="24"/>
        </w:rPr>
        <w:t>.</w:t>
      </w:r>
      <w:r>
        <w:rPr>
          <w:rFonts w:ascii="Times New Roman" w:hAnsi="Times New Roman"/>
          <w:sz w:val="24"/>
          <w:szCs w:val="24"/>
        </w:rPr>
        <w:t xml:space="preserve"> Τα αρχεία των ενόρκων βεβαιώσεων που λαμβάνονται ενώπιον δικηγόρου κατά την παρούσα, τηρούνται στους οικείους δικηγορικούς συλλόγους, σύμφωνα με τις αποφάσεις των διοικητικών τους συμβουλίων. Ένορκες βεβαιώσεις ενώπιον δικηγόρου μπορούν να ληφθούν και για διαφορές ή υποθέσεις των ειδικών διαδικασιών, της </w:t>
      </w:r>
      <w:proofErr w:type="spellStart"/>
      <w:r>
        <w:rPr>
          <w:rFonts w:ascii="Times New Roman" w:hAnsi="Times New Roman"/>
          <w:sz w:val="24"/>
          <w:szCs w:val="24"/>
        </w:rPr>
        <w:t>εκουσίας</w:t>
      </w:r>
      <w:proofErr w:type="spellEnd"/>
      <w:r>
        <w:rPr>
          <w:rFonts w:ascii="Times New Roman" w:hAnsi="Times New Roman"/>
          <w:sz w:val="24"/>
          <w:szCs w:val="24"/>
        </w:rPr>
        <w:t xml:space="preserve"> δικαιοδοσίας, κτηματολογίου και των ασφαλιστικών μέτρων, εφαρμοζομένων κατά τα λοιπά των εκάστοτε ειδικότερων διατάξεων.</w:t>
      </w:r>
    </w:p>
    <w:p w14:paraId="0BCACE5A" w14:textId="77777777" w:rsidR="006627AF" w:rsidRDefault="006627AF" w:rsidP="006627AF">
      <w:pPr>
        <w:spacing w:line="360" w:lineRule="auto"/>
        <w:ind w:firstLine="720"/>
        <w:jc w:val="both"/>
        <w:rPr>
          <w:rFonts w:ascii="Times New Roman" w:hAnsi="Times New Roman"/>
          <w:sz w:val="24"/>
          <w:szCs w:val="24"/>
        </w:rPr>
      </w:pPr>
      <w:r w:rsidRPr="009A1B65">
        <w:rPr>
          <w:rFonts w:ascii="Times New Roman" w:hAnsi="Times New Roman"/>
          <w:sz w:val="24"/>
          <w:szCs w:val="24"/>
        </w:rPr>
        <w:t xml:space="preserve">Επίσης, </w:t>
      </w:r>
      <w:r>
        <w:rPr>
          <w:rFonts w:ascii="Times New Roman" w:hAnsi="Times New Roman"/>
          <w:sz w:val="24"/>
          <w:szCs w:val="24"/>
        </w:rPr>
        <w:t>γ</w:t>
      </w:r>
      <w:r w:rsidRPr="006D5CA7">
        <w:rPr>
          <w:rFonts w:ascii="Times New Roman" w:hAnsi="Times New Roman"/>
          <w:sz w:val="24"/>
          <w:szCs w:val="24"/>
        </w:rPr>
        <w:t xml:space="preserve">ια το χρονικό διάστημα </w:t>
      </w:r>
      <w:r>
        <w:rPr>
          <w:rFonts w:ascii="Times New Roman" w:hAnsi="Times New Roman"/>
          <w:b/>
          <w:sz w:val="24"/>
          <w:szCs w:val="24"/>
          <w:u w:val="single"/>
        </w:rPr>
        <w:t>από 1 Ιανουαρίου 2022 έ</w:t>
      </w:r>
      <w:r w:rsidRPr="006D5CA7">
        <w:rPr>
          <w:rFonts w:ascii="Times New Roman" w:hAnsi="Times New Roman"/>
          <w:b/>
          <w:sz w:val="24"/>
          <w:szCs w:val="24"/>
          <w:u w:val="single"/>
        </w:rPr>
        <w:t xml:space="preserve">ως και τις </w:t>
      </w:r>
      <w:r>
        <w:rPr>
          <w:rFonts w:ascii="Times New Roman" w:hAnsi="Times New Roman"/>
          <w:b/>
          <w:sz w:val="24"/>
          <w:szCs w:val="24"/>
          <w:u w:val="single"/>
        </w:rPr>
        <w:t xml:space="preserve">31 Μαρτίου </w:t>
      </w:r>
      <w:r w:rsidRPr="006D5CA7">
        <w:rPr>
          <w:rFonts w:ascii="Times New Roman" w:hAnsi="Times New Roman"/>
          <w:b/>
          <w:sz w:val="24"/>
          <w:szCs w:val="24"/>
          <w:u w:val="single"/>
        </w:rPr>
        <w:t>202</w:t>
      </w:r>
      <w:r>
        <w:rPr>
          <w:rFonts w:ascii="Times New Roman" w:hAnsi="Times New Roman"/>
          <w:b/>
          <w:sz w:val="24"/>
          <w:szCs w:val="24"/>
          <w:u w:val="single"/>
        </w:rPr>
        <w:t>2</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w:t>
      </w:r>
      <w:r>
        <w:rPr>
          <w:rFonts w:ascii="Times New Roman" w:hAnsi="Times New Roman"/>
          <w:sz w:val="24"/>
          <w:szCs w:val="24"/>
        </w:rPr>
        <w:t xml:space="preserve"> </w:t>
      </w:r>
      <w:r w:rsidRPr="006D5CA7">
        <w:rPr>
          <w:rFonts w:ascii="Times New Roman" w:hAnsi="Times New Roman"/>
          <w:sz w:val="24"/>
          <w:szCs w:val="24"/>
        </w:rPr>
        <w:t xml:space="preserve">υποθήκης διεξάγεται ως εξής, σύμφωνα με τα οριζόμενα </w:t>
      </w:r>
      <w:r>
        <w:rPr>
          <w:rFonts w:ascii="Times New Roman" w:hAnsi="Times New Roman"/>
          <w:sz w:val="24"/>
          <w:szCs w:val="24"/>
        </w:rPr>
        <w:t xml:space="preserve">αρχικά </w:t>
      </w:r>
      <w:r w:rsidRPr="006D5CA7">
        <w:rPr>
          <w:rFonts w:ascii="Times New Roman" w:hAnsi="Times New Roman"/>
          <w:sz w:val="24"/>
          <w:szCs w:val="24"/>
        </w:rPr>
        <w:t xml:space="preserve">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xml:space="preserve">,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 ακολούθως από 1-7-2021 έως 30-9-2021 δυνάμει του άρθρου 104 του ν. 4812/2021 (ΦΕΚ Α΄ 110/30-6-2021) και ήδη από 1-10-2021 έως και 31-12-2021 δυνάμει της υπ’ αριθ. 46690/23-9-2021 (ΦΕΚ Β΄4404/23-9-2021) ΥΑ άρθρο μόνο, με την οποία η ισχύς του άρθρου  104 παρ. 1 και 2 του ν. 4812/2021 (ΦΕΚ Α΄ 110) παρατάθηκε μέχρι 31-12-2021, ήδη δε με το </w:t>
      </w:r>
      <w:r w:rsidRPr="00F867B6">
        <w:rPr>
          <w:rFonts w:ascii="Times New Roman" w:hAnsi="Times New Roman"/>
          <w:b/>
          <w:bCs/>
          <w:sz w:val="24"/>
          <w:szCs w:val="24"/>
        </w:rPr>
        <w:t>άρθρο 57 του ν. 4871/2021 (ΦΕΚ Α΄ 246/10-12-2021) η σχετική ρύθμιση παρατάθηκε μέχρι 31-3-2022</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w:t>
      </w:r>
      <w:proofErr w:type="spellStart"/>
      <w:r w:rsidRPr="006D5CA7">
        <w:rPr>
          <w:rFonts w:ascii="Times New Roman" w:hAnsi="Times New Roman"/>
          <w:sz w:val="24"/>
          <w:szCs w:val="24"/>
        </w:rPr>
        <w:t>ΚΠολΔ</w:t>
      </w:r>
      <w:proofErr w:type="spellEnd"/>
      <w:r w:rsidRPr="006D5CA7">
        <w:rPr>
          <w:rFonts w:ascii="Times New Roman" w:hAnsi="Times New Roman"/>
          <w:sz w:val="24"/>
          <w:szCs w:val="24"/>
        </w:rPr>
        <w:t xml:space="preserve"> και οι διάδικοι παρίστανται στο ακροατήριο του δικαστηρίου με δήλωση, σύμφωνα με την παρ. 2 του άρθρου 242 </w:t>
      </w:r>
      <w:proofErr w:type="spellStart"/>
      <w:r w:rsidRPr="006D5CA7">
        <w:rPr>
          <w:rFonts w:ascii="Times New Roman" w:hAnsi="Times New Roman"/>
          <w:sz w:val="24"/>
          <w:szCs w:val="24"/>
        </w:rPr>
        <w:t>ΚΠολΔ</w:t>
      </w:r>
      <w:proofErr w:type="spellEnd"/>
      <w:r w:rsidRPr="006D5CA7">
        <w:rPr>
          <w:rFonts w:ascii="Times New Roman" w:hAnsi="Times New Roman"/>
          <w:sz w:val="24"/>
          <w:szCs w:val="24"/>
        </w:rPr>
        <w:t xml:space="preserve">. β) Στη δήλωση της περίπτωσης </w:t>
      </w:r>
      <w:proofErr w:type="spellStart"/>
      <w:r w:rsidRPr="006D5CA7">
        <w:rPr>
          <w:rFonts w:ascii="Times New Roman" w:hAnsi="Times New Roman"/>
          <w:sz w:val="24"/>
          <w:szCs w:val="24"/>
        </w:rPr>
        <w:t>α΄</w:t>
      </w:r>
      <w:proofErr w:type="spellEnd"/>
      <w:r w:rsidRPr="006D5CA7">
        <w:rPr>
          <w:rFonts w:ascii="Times New Roman" w:hAnsi="Times New Roman"/>
          <w:sz w:val="24"/>
          <w:szCs w:val="24"/>
        </w:rPr>
        <w:t>,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καθ’</w:t>
      </w:r>
      <w:r>
        <w:rPr>
          <w:rFonts w:ascii="Times New Roman" w:hAnsi="Times New Roman"/>
          <w:sz w:val="24"/>
          <w:szCs w:val="24"/>
        </w:rPr>
        <w:t xml:space="preserve"> </w:t>
      </w:r>
      <w:r w:rsidRPr="006D5CA7">
        <w:rPr>
          <w:rFonts w:ascii="Times New Roman" w:hAnsi="Times New Roman"/>
          <w:sz w:val="24"/>
          <w:szCs w:val="24"/>
        </w:rPr>
        <w:t xml:space="preserve">ου. γ) Στην έγγραφη συναίνεση προσδιορίζονται σαφώς η ασφαλιζόμενη με την προσημείωση απαίτηση και το ποσό της απαίτησης </w:t>
      </w:r>
      <w:r w:rsidRPr="006D5CA7">
        <w:rPr>
          <w:rFonts w:ascii="Times New Roman" w:hAnsi="Times New Roman"/>
          <w:sz w:val="24"/>
          <w:szCs w:val="24"/>
        </w:rPr>
        <w:lastRenderedPageBreak/>
        <w:t xml:space="preserve">για το οποίο χορηγείται η συναινετική εγγραφή προσημείωσης και περιγράφεται λεπτομερώς το </w:t>
      </w:r>
      <w:proofErr w:type="spellStart"/>
      <w:r w:rsidRPr="006D5CA7">
        <w:rPr>
          <w:rFonts w:ascii="Times New Roman" w:hAnsi="Times New Roman"/>
          <w:sz w:val="24"/>
          <w:szCs w:val="24"/>
        </w:rPr>
        <w:t>προσημειούμενο</w:t>
      </w:r>
      <w:proofErr w:type="spellEnd"/>
      <w:r w:rsidRPr="006D5CA7">
        <w:rPr>
          <w:rFonts w:ascii="Times New Roman" w:hAnsi="Times New Roman"/>
          <w:sz w:val="24"/>
          <w:szCs w:val="24"/>
        </w:rPr>
        <w:t xml:space="preserve"> ακίνητο. </w:t>
      </w:r>
    </w:p>
    <w:p w14:paraId="7E5B0B56" w14:textId="77777777" w:rsidR="006627AF" w:rsidRDefault="006627AF" w:rsidP="006627AF">
      <w:pPr>
        <w:spacing w:line="360" w:lineRule="auto"/>
        <w:ind w:firstLine="1418"/>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w:t>
      </w:r>
      <w:proofErr w:type="spellStart"/>
      <w:r w:rsidRPr="006D5CA7">
        <w:rPr>
          <w:rFonts w:ascii="Times New Roman" w:hAnsi="Times New Roman"/>
          <w:sz w:val="24"/>
          <w:szCs w:val="24"/>
        </w:rPr>
        <w:t>προσημειούχου</w:t>
      </w:r>
      <w:proofErr w:type="spellEnd"/>
      <w:r w:rsidRPr="006D5CA7">
        <w:rPr>
          <w:rFonts w:ascii="Times New Roman" w:hAnsi="Times New Roman"/>
          <w:sz w:val="24"/>
          <w:szCs w:val="24"/>
        </w:rPr>
        <w:t xml:space="preserve">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05CEEEBD" w14:textId="77777777" w:rsidR="006627AF" w:rsidRPr="00CD0433" w:rsidRDefault="006627AF" w:rsidP="006627AF">
      <w:pPr>
        <w:spacing w:after="0" w:line="240" w:lineRule="auto"/>
        <w:ind w:left="284"/>
        <w:jc w:val="both"/>
        <w:rPr>
          <w:rFonts w:ascii="Times New Roman" w:hAnsi="Times New Roman"/>
          <w:sz w:val="24"/>
          <w:szCs w:val="24"/>
        </w:rPr>
      </w:pPr>
    </w:p>
    <w:p w14:paraId="6EA96BF3" w14:textId="77777777" w:rsidR="006627AF" w:rsidRDefault="006627AF" w:rsidP="006627AF">
      <w:pPr>
        <w:shd w:val="clear" w:color="auto" w:fill="F6FDFC"/>
        <w:spacing w:line="240" w:lineRule="auto"/>
        <w:ind w:left="698" w:firstLine="22"/>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749F3851" w14:textId="77777777" w:rsidR="006627AF" w:rsidRPr="00055BA5" w:rsidRDefault="006627AF" w:rsidP="006627A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1B408320" w14:textId="77777777" w:rsidR="006627AF" w:rsidRPr="00055BA5" w:rsidRDefault="006627AF" w:rsidP="006627A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14F3144E" w14:textId="77777777" w:rsidR="006627AF" w:rsidRPr="00055BA5" w:rsidRDefault="006627AF" w:rsidP="006627A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4C5EB838" w14:textId="77777777" w:rsidR="006627AF" w:rsidRPr="00055BA5" w:rsidRDefault="006627AF" w:rsidP="006627A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68CE2BE9" w14:textId="77777777" w:rsidR="006627AF" w:rsidRPr="00055BA5" w:rsidRDefault="006627AF" w:rsidP="006627AF">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w:t>
      </w:r>
      <w:proofErr w:type="spellStart"/>
      <w:r w:rsidRPr="00055BA5">
        <w:rPr>
          <w:rFonts w:ascii="Times New Roman" w:hAnsi="Times New Roman"/>
          <w:bCs/>
          <w:color w:val="525252"/>
          <w:sz w:val="24"/>
          <w:szCs w:val="24"/>
        </w:rPr>
        <w:t>τ.μ</w:t>
      </w:r>
      <w:proofErr w:type="spellEnd"/>
      <w:r w:rsidRPr="00055BA5">
        <w:rPr>
          <w:rFonts w:ascii="Times New Roman" w:hAnsi="Times New Roman"/>
          <w:bCs/>
          <w:color w:val="525252"/>
          <w:sz w:val="24"/>
          <w:szCs w:val="24"/>
        </w:rPr>
        <w:t>.</w:t>
      </w:r>
    </w:p>
    <w:p w14:paraId="4877753E" w14:textId="77777777" w:rsidR="006627AF" w:rsidRDefault="006627AF" w:rsidP="006627AF">
      <w:pPr>
        <w:spacing w:after="0" w:line="240" w:lineRule="auto"/>
        <w:jc w:val="both"/>
        <w:rPr>
          <w:rFonts w:ascii="Times New Roman" w:hAnsi="Times New Roman"/>
          <w:b/>
          <w:sz w:val="24"/>
          <w:szCs w:val="24"/>
        </w:rPr>
      </w:pPr>
    </w:p>
    <w:p w14:paraId="29D99F12" w14:textId="402E2DDA" w:rsidR="006627AF" w:rsidRDefault="006627AF" w:rsidP="006627AF">
      <w:pPr>
        <w:spacing w:after="0" w:line="240" w:lineRule="auto"/>
        <w:jc w:val="both"/>
        <w:rPr>
          <w:rFonts w:ascii="Times New Roman" w:hAnsi="Times New Roman"/>
          <w:b/>
          <w:sz w:val="24"/>
          <w:szCs w:val="24"/>
        </w:rPr>
      </w:pPr>
      <w:r>
        <w:rPr>
          <w:rFonts w:ascii="Times New Roman" w:hAnsi="Times New Roman"/>
          <w:b/>
          <w:sz w:val="24"/>
          <w:szCs w:val="24"/>
        </w:rPr>
        <w:t>Η παρούσα τίθεται σε ισχύ από 07-02-</w:t>
      </w:r>
      <w:r w:rsidRPr="006D5CA7">
        <w:rPr>
          <w:rFonts w:ascii="Times New Roman" w:hAnsi="Times New Roman"/>
          <w:b/>
          <w:sz w:val="24"/>
          <w:szCs w:val="24"/>
        </w:rPr>
        <w:t>202</w:t>
      </w:r>
      <w:r>
        <w:rPr>
          <w:rFonts w:ascii="Times New Roman" w:hAnsi="Times New Roman"/>
          <w:b/>
          <w:sz w:val="24"/>
          <w:szCs w:val="24"/>
        </w:rPr>
        <w:t>2</w:t>
      </w:r>
      <w:r w:rsidRPr="006D5CA7">
        <w:rPr>
          <w:rFonts w:ascii="Times New Roman" w:hAnsi="Times New Roman"/>
          <w:b/>
          <w:sz w:val="24"/>
          <w:szCs w:val="24"/>
        </w:rPr>
        <w:t>.</w:t>
      </w:r>
    </w:p>
    <w:p w14:paraId="1CB83D53" w14:textId="77777777" w:rsidR="006627AF" w:rsidRPr="00D83F69" w:rsidRDefault="006627AF" w:rsidP="006627AF">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63154D13" w14:textId="77777777" w:rsidR="006627AF" w:rsidRDefault="006627AF" w:rsidP="006627AF">
      <w:pPr>
        <w:jc w:val="both"/>
        <w:rPr>
          <w:rFonts w:ascii="Times New Roman" w:hAnsi="Times New Roman"/>
          <w:sz w:val="24"/>
          <w:szCs w:val="24"/>
        </w:rPr>
      </w:pPr>
      <w:r w:rsidRPr="006D5CA7">
        <w:rPr>
          <w:rFonts w:ascii="Times New Roman" w:hAnsi="Times New Roman"/>
          <w:sz w:val="24"/>
          <w:szCs w:val="24"/>
        </w:rPr>
        <w:t xml:space="preserve">                                                                                  </w:t>
      </w:r>
    </w:p>
    <w:p w14:paraId="433ACD62" w14:textId="46914409" w:rsidR="006627AF" w:rsidRPr="006D5CA7" w:rsidRDefault="006627AF" w:rsidP="006627AF">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Σκόπελος, 7 Φεβρουαρίου </w:t>
      </w:r>
      <w:r w:rsidRPr="006D5CA7">
        <w:rPr>
          <w:rFonts w:ascii="Times New Roman" w:hAnsi="Times New Roman"/>
          <w:sz w:val="24"/>
          <w:szCs w:val="24"/>
        </w:rPr>
        <w:t>202</w:t>
      </w:r>
      <w:r>
        <w:rPr>
          <w:rFonts w:ascii="Times New Roman" w:hAnsi="Times New Roman"/>
          <w:sz w:val="24"/>
          <w:szCs w:val="24"/>
        </w:rPr>
        <w:t>2</w:t>
      </w:r>
    </w:p>
    <w:p w14:paraId="41E60FA1" w14:textId="77777777" w:rsidR="006627AF" w:rsidRDefault="006627AF" w:rsidP="006627AF">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31F263F6" w14:textId="77777777" w:rsidR="006627AF" w:rsidRDefault="006627AF" w:rsidP="006627AF">
      <w:pPr>
        <w:jc w:val="both"/>
        <w:rPr>
          <w:rFonts w:ascii="Times New Roman" w:hAnsi="Times New Roman"/>
          <w:sz w:val="24"/>
          <w:szCs w:val="24"/>
        </w:rPr>
      </w:pPr>
      <w:r>
        <w:rPr>
          <w:rFonts w:ascii="Times New Roman" w:hAnsi="Times New Roman"/>
          <w:sz w:val="24"/>
          <w:szCs w:val="24"/>
        </w:rPr>
        <w:t xml:space="preserve">                                                                                        </w:t>
      </w:r>
    </w:p>
    <w:p w14:paraId="3AF1B15B" w14:textId="77777777" w:rsidR="006627AF" w:rsidRPr="00DC2F0E" w:rsidRDefault="006627AF" w:rsidP="006627AF">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p>
    <w:p w14:paraId="652DB37E" w14:textId="77777777" w:rsidR="006627AF" w:rsidRDefault="006627AF" w:rsidP="006627AF"/>
    <w:p w14:paraId="254BD4E6" w14:textId="77777777" w:rsidR="006627AF" w:rsidRDefault="006627AF" w:rsidP="006627AF"/>
    <w:p w14:paraId="69333326" w14:textId="77777777" w:rsidR="006627AF" w:rsidRDefault="006627AF" w:rsidP="006627AF"/>
    <w:p w14:paraId="6C3E3076" w14:textId="77777777" w:rsidR="006627AF" w:rsidRDefault="006627AF" w:rsidP="006627AF"/>
    <w:p w14:paraId="2F325CFB" w14:textId="77777777" w:rsidR="00991419" w:rsidRDefault="00991419"/>
    <w:sectPr w:rsidR="00991419" w:rsidSect="00EB29B0">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4CC83" w14:textId="77777777" w:rsidR="007F73A2" w:rsidRDefault="007F73A2">
      <w:pPr>
        <w:spacing w:after="0" w:line="240" w:lineRule="auto"/>
      </w:pPr>
      <w:r>
        <w:separator/>
      </w:r>
    </w:p>
  </w:endnote>
  <w:endnote w:type="continuationSeparator" w:id="0">
    <w:p w14:paraId="68E72BBC" w14:textId="77777777" w:rsidR="007F73A2" w:rsidRDefault="007F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0BF43" w14:textId="77777777" w:rsidR="00EB29B0" w:rsidRDefault="006627AF">
    <w:pPr>
      <w:pStyle w:val="a3"/>
      <w:jc w:val="right"/>
    </w:pPr>
    <w:r>
      <w:fldChar w:fldCharType="begin"/>
    </w:r>
    <w:r>
      <w:instrText xml:space="preserve"> PAGE   \* MERGEFORMAT </w:instrText>
    </w:r>
    <w:r>
      <w:fldChar w:fldCharType="separate"/>
    </w:r>
    <w:r w:rsidR="00153655">
      <w:rPr>
        <w:noProof/>
      </w:rPr>
      <w:t>1</w:t>
    </w:r>
    <w:r>
      <w:fldChar w:fldCharType="end"/>
    </w:r>
  </w:p>
  <w:p w14:paraId="48A66886" w14:textId="77777777" w:rsidR="00EB29B0" w:rsidRDefault="007F73A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86FD7" w14:textId="77777777" w:rsidR="007F73A2" w:rsidRDefault="007F73A2">
      <w:pPr>
        <w:spacing w:after="0" w:line="240" w:lineRule="auto"/>
      </w:pPr>
      <w:r>
        <w:separator/>
      </w:r>
    </w:p>
  </w:footnote>
  <w:footnote w:type="continuationSeparator" w:id="0">
    <w:p w14:paraId="4E97BB8C" w14:textId="77777777" w:rsidR="007F73A2" w:rsidRDefault="007F7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AF"/>
    <w:rsid w:val="00153655"/>
    <w:rsid w:val="003D2BBD"/>
    <w:rsid w:val="00465F66"/>
    <w:rsid w:val="006627AF"/>
    <w:rsid w:val="007F73A2"/>
    <w:rsid w:val="0099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4D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AF"/>
    <w:pPr>
      <w:spacing w:after="200" w:line="276" w:lineRule="auto"/>
    </w:pPr>
    <w:rPr>
      <w:rFonts w:ascii="Calibri" w:eastAsia="Calibri" w:hAnsi="Calibri" w:cs="Times New Roman"/>
      <w:lang w:val="el-GR"/>
    </w:rPr>
  </w:style>
  <w:style w:type="paragraph" w:styleId="1">
    <w:name w:val="heading 1"/>
    <w:basedOn w:val="a"/>
    <w:next w:val="a"/>
    <w:link w:val="1Char"/>
    <w:qFormat/>
    <w:rsid w:val="006627AF"/>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627AF"/>
    <w:rPr>
      <w:rFonts w:ascii="Garamond" w:eastAsia="Times New Roman" w:hAnsi="Garamond" w:cs="Times New Roman"/>
      <w:sz w:val="28"/>
      <w:szCs w:val="20"/>
      <w:lang w:val="x-none" w:eastAsia="x-none"/>
    </w:rPr>
  </w:style>
  <w:style w:type="paragraph" w:styleId="a3">
    <w:name w:val="footer"/>
    <w:basedOn w:val="a"/>
    <w:link w:val="Char"/>
    <w:unhideWhenUsed/>
    <w:rsid w:val="006627AF"/>
    <w:pPr>
      <w:tabs>
        <w:tab w:val="center" w:pos="4153"/>
        <w:tab w:val="right" w:pos="8306"/>
      </w:tabs>
      <w:spacing w:after="0" w:line="240" w:lineRule="auto"/>
    </w:pPr>
  </w:style>
  <w:style w:type="character" w:customStyle="1" w:styleId="Char">
    <w:name w:val="Υποσέλιδο Char"/>
    <w:basedOn w:val="a0"/>
    <w:link w:val="a3"/>
    <w:rsid w:val="006627AF"/>
    <w:rPr>
      <w:rFonts w:ascii="Calibri" w:eastAsia="Calibri" w:hAnsi="Calibri" w:cs="Times New Roman"/>
      <w:lang w:val="el-GR"/>
    </w:rPr>
  </w:style>
  <w:style w:type="paragraph" w:customStyle="1" w:styleId="NormalWeb1">
    <w:name w:val="Normal (Web)1"/>
    <w:basedOn w:val="a"/>
    <w:rsid w:val="006627AF"/>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6627AF"/>
    <w:rPr>
      <w:color w:val="0000FF"/>
      <w:u w:val="single"/>
    </w:rPr>
  </w:style>
  <w:style w:type="paragraph" w:styleId="a4">
    <w:name w:val="Balloon Text"/>
    <w:basedOn w:val="a"/>
    <w:link w:val="Char0"/>
    <w:uiPriority w:val="99"/>
    <w:semiHidden/>
    <w:unhideWhenUsed/>
    <w:rsid w:val="00465F6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65F66"/>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AF"/>
    <w:pPr>
      <w:spacing w:after="200" w:line="276" w:lineRule="auto"/>
    </w:pPr>
    <w:rPr>
      <w:rFonts w:ascii="Calibri" w:eastAsia="Calibri" w:hAnsi="Calibri" w:cs="Times New Roman"/>
      <w:lang w:val="el-GR"/>
    </w:rPr>
  </w:style>
  <w:style w:type="paragraph" w:styleId="1">
    <w:name w:val="heading 1"/>
    <w:basedOn w:val="a"/>
    <w:next w:val="a"/>
    <w:link w:val="1Char"/>
    <w:qFormat/>
    <w:rsid w:val="006627AF"/>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627AF"/>
    <w:rPr>
      <w:rFonts w:ascii="Garamond" w:eastAsia="Times New Roman" w:hAnsi="Garamond" w:cs="Times New Roman"/>
      <w:sz w:val="28"/>
      <w:szCs w:val="20"/>
      <w:lang w:val="x-none" w:eastAsia="x-none"/>
    </w:rPr>
  </w:style>
  <w:style w:type="paragraph" w:styleId="a3">
    <w:name w:val="footer"/>
    <w:basedOn w:val="a"/>
    <w:link w:val="Char"/>
    <w:unhideWhenUsed/>
    <w:rsid w:val="006627AF"/>
    <w:pPr>
      <w:tabs>
        <w:tab w:val="center" w:pos="4153"/>
        <w:tab w:val="right" w:pos="8306"/>
      </w:tabs>
      <w:spacing w:after="0" w:line="240" w:lineRule="auto"/>
    </w:pPr>
  </w:style>
  <w:style w:type="character" w:customStyle="1" w:styleId="Char">
    <w:name w:val="Υποσέλιδο Char"/>
    <w:basedOn w:val="a0"/>
    <w:link w:val="a3"/>
    <w:rsid w:val="006627AF"/>
    <w:rPr>
      <w:rFonts w:ascii="Calibri" w:eastAsia="Calibri" w:hAnsi="Calibri" w:cs="Times New Roman"/>
      <w:lang w:val="el-GR"/>
    </w:rPr>
  </w:style>
  <w:style w:type="paragraph" w:customStyle="1" w:styleId="NormalWeb1">
    <w:name w:val="Normal (Web)1"/>
    <w:basedOn w:val="a"/>
    <w:rsid w:val="006627AF"/>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6627AF"/>
    <w:rPr>
      <w:color w:val="0000FF"/>
      <w:u w:val="single"/>
    </w:rPr>
  </w:style>
  <w:style w:type="paragraph" w:styleId="a4">
    <w:name w:val="Balloon Text"/>
    <w:basedOn w:val="a"/>
    <w:link w:val="Char0"/>
    <w:uiPriority w:val="99"/>
    <w:semiHidden/>
    <w:unhideWhenUsed/>
    <w:rsid w:val="00465F6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65F66"/>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rskop@yahoo.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irskop@yahoo.gr" TargetMode="External"/><Relationship Id="rId5" Type="http://schemas.openxmlformats.org/officeDocument/2006/relationships/footnotes" Target="footnotes.xml"/><Relationship Id="rId10" Type="http://schemas.openxmlformats.org/officeDocument/2006/relationships/hyperlink" Target="mailto:eirskop@yahoo.gr" TargetMode="External"/><Relationship Id="rId4" Type="http://schemas.openxmlformats.org/officeDocument/2006/relationships/webSettings" Target="webSettings.xml"/><Relationship Id="rId9" Type="http://schemas.openxmlformats.org/officeDocument/2006/relationships/hyperlink" Target="mailto:eirskop@yahoo.gr"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2179</Words>
  <Characters>11772</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dcterms:created xsi:type="dcterms:W3CDTF">2022-02-07T06:39:00Z</dcterms:created>
  <dcterms:modified xsi:type="dcterms:W3CDTF">2022-02-07T06:39:00Z</dcterms:modified>
</cp:coreProperties>
</file>